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68" w:rsidRPr="007C3031" w:rsidRDefault="00182E68" w:rsidP="00182E6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Аннотация рабочей программы </w:t>
      </w:r>
      <w:r w:rsidRPr="007C3031">
        <w:rPr>
          <w:rFonts w:ascii="Times New Roman" w:hAnsi="Times New Roman"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3031">
        <w:rPr>
          <w:rFonts w:ascii="Times New Roman" w:hAnsi="Times New Roman"/>
          <w:sz w:val="24"/>
          <w:szCs w:val="24"/>
        </w:rPr>
        <w:t>«</w:t>
      </w:r>
      <w:r w:rsidRPr="00182E68">
        <w:rPr>
          <w:rFonts w:ascii="Times New Roman" w:hAnsi="Times New Roman" w:cs="Times New Roman"/>
          <w:sz w:val="24"/>
          <w:szCs w:val="24"/>
        </w:rPr>
        <w:t>Региональная стратегия торговли</w:t>
      </w:r>
      <w:r w:rsidRPr="007C3031">
        <w:rPr>
          <w:rFonts w:ascii="Times New Roman" w:hAnsi="Times New Roman"/>
          <w:sz w:val="24"/>
          <w:szCs w:val="24"/>
        </w:rPr>
        <w:t>»</w:t>
      </w:r>
    </w:p>
    <w:p w:rsidR="00182E68" w:rsidRPr="007C3031" w:rsidRDefault="00182E68" w:rsidP="00182E68">
      <w:pPr>
        <w:tabs>
          <w:tab w:val="left" w:pos="14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</w:t>
      </w:r>
      <w:r w:rsidRPr="004C49B8">
        <w:rPr>
          <w:rFonts w:ascii="Times New Roman" w:hAnsi="Times New Roman"/>
          <w:sz w:val="24"/>
          <w:szCs w:val="24"/>
        </w:rPr>
        <w:t>подготовки 38.04.06 «Торговое</w:t>
      </w:r>
      <w:r w:rsidRPr="007C3031">
        <w:rPr>
          <w:rFonts w:ascii="Times New Roman" w:hAnsi="Times New Roman"/>
          <w:sz w:val="24"/>
          <w:szCs w:val="24"/>
        </w:rPr>
        <w:t xml:space="preserve"> дело»</w:t>
      </w:r>
    </w:p>
    <w:p w:rsidR="00182E68" w:rsidRDefault="00182E68" w:rsidP="00182E68">
      <w:pPr>
        <w:tabs>
          <w:tab w:val="left" w:pos="14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3031">
        <w:rPr>
          <w:rFonts w:ascii="Times New Roman" w:hAnsi="Times New Roman"/>
          <w:sz w:val="24"/>
          <w:szCs w:val="24"/>
        </w:rPr>
        <w:t>магистерская программа «Стратегии и инновации в коммерции»</w:t>
      </w:r>
    </w:p>
    <w:p w:rsidR="00182E68" w:rsidRPr="00182E68" w:rsidRDefault="00182E68" w:rsidP="00182E68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01CD">
        <w:rPr>
          <w:rFonts w:ascii="Times New Roman" w:hAnsi="Times New Roman" w:cs="Times New Roman"/>
          <w:sz w:val="24"/>
          <w:szCs w:val="24"/>
        </w:rPr>
        <w:t xml:space="preserve">Уровень высшего </w:t>
      </w:r>
      <w:r w:rsidRPr="00182E68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182E68">
        <w:rPr>
          <w:rFonts w:ascii="Times New Roman" w:hAnsi="Times New Roman" w:cs="Times New Roman"/>
          <w:color w:val="000000"/>
          <w:sz w:val="24"/>
          <w:szCs w:val="24"/>
        </w:rPr>
        <w:t>Магистратура</w:t>
      </w:r>
    </w:p>
    <w:p w:rsidR="00182E68" w:rsidRDefault="00182E68" w:rsidP="002D24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2DC3" w:rsidRDefault="008D2B99" w:rsidP="00482DC3">
      <w:pPr>
        <w:pStyle w:val="21"/>
        <w:ind w:firstLine="720"/>
        <w:rPr>
          <w:spacing w:val="-4"/>
          <w:sz w:val="24"/>
          <w:szCs w:val="24"/>
        </w:rPr>
      </w:pPr>
      <w:r w:rsidRPr="008D2B99">
        <w:rPr>
          <w:b/>
          <w:sz w:val="24"/>
          <w:szCs w:val="24"/>
        </w:rPr>
        <w:t>1. Место дисциплины в структуре О</w:t>
      </w:r>
      <w:r w:rsidR="001D4F55">
        <w:rPr>
          <w:b/>
          <w:sz w:val="24"/>
          <w:szCs w:val="24"/>
        </w:rPr>
        <w:t>П</w:t>
      </w:r>
      <w:r w:rsidRPr="008D2B99">
        <w:rPr>
          <w:b/>
          <w:sz w:val="24"/>
          <w:szCs w:val="24"/>
        </w:rPr>
        <w:t>ОП:</w:t>
      </w:r>
      <w:r>
        <w:rPr>
          <w:sz w:val="24"/>
          <w:szCs w:val="24"/>
        </w:rPr>
        <w:t xml:space="preserve"> </w:t>
      </w:r>
      <w:r w:rsidR="00B06846" w:rsidRPr="00482DC3">
        <w:rPr>
          <w:sz w:val="24"/>
          <w:szCs w:val="24"/>
        </w:rPr>
        <w:t>Рабочая программа составлена на основании Федерального государственного образовательного стандарта по направлению</w:t>
      </w:r>
      <w:r w:rsidR="00454763" w:rsidRPr="00482DC3">
        <w:rPr>
          <w:sz w:val="24"/>
          <w:szCs w:val="24"/>
        </w:rPr>
        <w:t xml:space="preserve"> </w:t>
      </w:r>
      <w:r w:rsidR="00482DC3" w:rsidRPr="00482DC3">
        <w:rPr>
          <w:sz w:val="24"/>
          <w:szCs w:val="24"/>
        </w:rPr>
        <w:t xml:space="preserve">подготовки    38.04.06 Торговое дело, направленность программы </w:t>
      </w:r>
      <w:r w:rsidR="00B03B81">
        <w:rPr>
          <w:sz w:val="24"/>
          <w:szCs w:val="24"/>
        </w:rPr>
        <w:t>«</w:t>
      </w:r>
      <w:r w:rsidR="00482DC3" w:rsidRPr="00482DC3">
        <w:rPr>
          <w:sz w:val="24"/>
          <w:szCs w:val="24"/>
        </w:rPr>
        <w:t>Стратегии и инновации в торговле</w:t>
      </w:r>
      <w:r w:rsidR="00B03B81">
        <w:rPr>
          <w:sz w:val="24"/>
          <w:szCs w:val="24"/>
        </w:rPr>
        <w:t>»</w:t>
      </w:r>
      <w:r w:rsidR="00482DC3">
        <w:rPr>
          <w:sz w:val="24"/>
          <w:szCs w:val="24"/>
        </w:rPr>
        <w:t xml:space="preserve">. </w:t>
      </w:r>
      <w:r w:rsidR="00454763" w:rsidRPr="00E546E7">
        <w:rPr>
          <w:sz w:val="24"/>
          <w:szCs w:val="24"/>
        </w:rPr>
        <w:t>«</w:t>
      </w:r>
      <w:r w:rsidR="00482DC3">
        <w:rPr>
          <w:sz w:val="24"/>
          <w:szCs w:val="24"/>
        </w:rPr>
        <w:t>Региональная стратегия торговли</w:t>
      </w:r>
      <w:r w:rsidR="00454763" w:rsidRPr="00E546E7">
        <w:rPr>
          <w:sz w:val="24"/>
          <w:szCs w:val="24"/>
        </w:rPr>
        <w:t xml:space="preserve">», как учебная дисциплина относится </w:t>
      </w:r>
      <w:r w:rsidR="00454763" w:rsidRPr="00E546E7">
        <w:rPr>
          <w:spacing w:val="-4"/>
          <w:sz w:val="24"/>
          <w:szCs w:val="24"/>
        </w:rPr>
        <w:t xml:space="preserve">к вариативной </w:t>
      </w:r>
      <w:r w:rsidR="00B03B81">
        <w:rPr>
          <w:sz w:val="24"/>
          <w:szCs w:val="24"/>
        </w:rPr>
        <w:t xml:space="preserve">части </w:t>
      </w:r>
      <w:r w:rsidR="00454763" w:rsidRPr="00E546E7">
        <w:rPr>
          <w:sz w:val="24"/>
          <w:szCs w:val="24"/>
        </w:rPr>
        <w:t xml:space="preserve"> </w:t>
      </w:r>
      <w:r w:rsidR="00B03B81">
        <w:rPr>
          <w:sz w:val="24"/>
          <w:szCs w:val="24"/>
        </w:rPr>
        <w:t>обязательных дисциплин (Б</w:t>
      </w:r>
      <w:proofErr w:type="gramStart"/>
      <w:r w:rsidR="00B03B81">
        <w:rPr>
          <w:sz w:val="24"/>
          <w:szCs w:val="24"/>
        </w:rPr>
        <w:t>1</w:t>
      </w:r>
      <w:proofErr w:type="gramEnd"/>
      <w:r w:rsidR="00B03B81">
        <w:rPr>
          <w:sz w:val="24"/>
          <w:szCs w:val="24"/>
        </w:rPr>
        <w:t>.В.ОД.5</w:t>
      </w:r>
      <w:r w:rsidR="00482DC3" w:rsidRPr="007879AE">
        <w:rPr>
          <w:sz w:val="24"/>
          <w:szCs w:val="24"/>
        </w:rPr>
        <w:t>)</w:t>
      </w:r>
      <w:r w:rsidR="00482DC3" w:rsidRPr="007879AE">
        <w:rPr>
          <w:spacing w:val="-4"/>
          <w:sz w:val="24"/>
          <w:szCs w:val="24"/>
        </w:rPr>
        <w:t xml:space="preserve"> О</w:t>
      </w:r>
      <w:r w:rsidR="001D4F55">
        <w:rPr>
          <w:spacing w:val="-4"/>
          <w:sz w:val="24"/>
          <w:szCs w:val="24"/>
        </w:rPr>
        <w:t>П</w:t>
      </w:r>
      <w:bookmarkStart w:id="0" w:name="_GoBack"/>
      <w:bookmarkEnd w:id="0"/>
      <w:r w:rsidR="00482DC3" w:rsidRPr="007879AE">
        <w:rPr>
          <w:spacing w:val="-4"/>
          <w:sz w:val="24"/>
          <w:szCs w:val="24"/>
        </w:rPr>
        <w:t>ОП магистратуры.</w:t>
      </w:r>
    </w:p>
    <w:p w:rsidR="00182E68" w:rsidRPr="00E97CC1" w:rsidRDefault="00182E68" w:rsidP="00182E6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Последующие </w:t>
      </w:r>
      <w:proofErr w:type="spellStart"/>
      <w:r w:rsidRPr="00CD2C09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 связи дисциплина </w:t>
      </w:r>
      <w:r w:rsidRPr="00CD2C09">
        <w:rPr>
          <w:rFonts w:ascii="Times New Roman" w:hAnsi="Times New Roman" w:cs="Times New Roman"/>
          <w:spacing w:val="-4"/>
          <w:sz w:val="24"/>
          <w:szCs w:val="24"/>
        </w:rPr>
        <w:t>«</w:t>
      </w:r>
      <w:r>
        <w:rPr>
          <w:rFonts w:ascii="Times New Roman" w:hAnsi="Times New Roman" w:cs="Times New Roman"/>
          <w:spacing w:val="-4"/>
          <w:sz w:val="24"/>
          <w:szCs w:val="24"/>
        </w:rPr>
        <w:t>Региональная стратегия торговли</w:t>
      </w:r>
      <w:r w:rsidRPr="00CD2C09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имеет с дисциплинами </w:t>
      </w:r>
      <w:r w:rsidRPr="00E97CC1">
        <w:rPr>
          <w:rFonts w:ascii="Times New Roman" w:hAnsi="Times New Roman" w:cs="Times New Roman"/>
          <w:sz w:val="24"/>
          <w:szCs w:val="24"/>
        </w:rPr>
        <w:t>«Проектирование товаропроводящих систем в торговле на основе логистики», «Хозяйственная деятельность торговых сетей».</w:t>
      </w:r>
    </w:p>
    <w:p w:rsidR="008D2B99" w:rsidRDefault="008D2B99" w:rsidP="008D2B9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Цель и задачи дисциплины, требования к результатам освоения дисциплины.</w:t>
      </w:r>
    </w:p>
    <w:p w:rsidR="00482DC3" w:rsidRPr="00700637" w:rsidRDefault="008D2B99" w:rsidP="008D2B99">
      <w:pPr>
        <w:pStyle w:val="21"/>
        <w:rPr>
          <w:sz w:val="24"/>
          <w:szCs w:val="24"/>
        </w:rPr>
      </w:pPr>
      <w:r>
        <w:rPr>
          <w:sz w:val="24"/>
          <w:szCs w:val="24"/>
        </w:rPr>
        <w:tab/>
        <w:t xml:space="preserve"> Цель: </w:t>
      </w:r>
      <w:r w:rsidR="00B03B81">
        <w:rPr>
          <w:sz w:val="24"/>
          <w:szCs w:val="24"/>
        </w:rPr>
        <w:t>«</w:t>
      </w:r>
      <w:r w:rsidR="00482DC3">
        <w:rPr>
          <w:sz w:val="24"/>
          <w:szCs w:val="24"/>
        </w:rPr>
        <w:t>Региональная стратегия торговли</w:t>
      </w:r>
      <w:r w:rsidR="00B03B81">
        <w:rPr>
          <w:sz w:val="24"/>
          <w:szCs w:val="24"/>
        </w:rPr>
        <w:t>»</w:t>
      </w:r>
      <w:r w:rsidR="00482DC3">
        <w:rPr>
          <w:sz w:val="24"/>
          <w:szCs w:val="24"/>
        </w:rPr>
        <w:t xml:space="preserve"> заключается в </w:t>
      </w:r>
      <w:r w:rsidR="001A2919">
        <w:rPr>
          <w:sz w:val="24"/>
          <w:szCs w:val="24"/>
        </w:rPr>
        <w:t>освоении</w:t>
      </w:r>
      <w:r w:rsidR="00482DC3" w:rsidRPr="00700637">
        <w:rPr>
          <w:sz w:val="24"/>
          <w:szCs w:val="24"/>
        </w:rPr>
        <w:t xml:space="preserve"> студентами теоретическими знаниями в области стратегии развития региональной торговли</w:t>
      </w:r>
      <w:r w:rsidR="001A2919">
        <w:rPr>
          <w:sz w:val="24"/>
          <w:szCs w:val="24"/>
        </w:rPr>
        <w:t xml:space="preserve"> и формировании</w:t>
      </w:r>
      <w:r w:rsidR="00482DC3" w:rsidRPr="00700637">
        <w:rPr>
          <w:sz w:val="24"/>
          <w:szCs w:val="24"/>
        </w:rPr>
        <w:t xml:space="preserve"> компетенций, позволяющих анализировать, оценивать, формировать и реализовывать региональные стратегии торговли в профессиональной деятельности магистров направления подготовки    38.04.06 Торговое дело, </w:t>
      </w:r>
      <w:r w:rsidR="00482DC3">
        <w:rPr>
          <w:sz w:val="24"/>
          <w:szCs w:val="24"/>
        </w:rPr>
        <w:t>н</w:t>
      </w:r>
      <w:r w:rsidR="00482DC3" w:rsidRPr="00700637">
        <w:rPr>
          <w:sz w:val="24"/>
          <w:szCs w:val="24"/>
        </w:rPr>
        <w:t>аправленность программы Стратегии и инновации в торговле</w:t>
      </w:r>
    </w:p>
    <w:p w:rsidR="001A2919" w:rsidRPr="001A2919" w:rsidRDefault="00B06846" w:rsidP="001A2919">
      <w:pPr>
        <w:pStyle w:val="3"/>
        <w:spacing w:before="0" w:after="0"/>
        <w:ind w:firstLine="539"/>
        <w:rPr>
          <w:sz w:val="24"/>
          <w:szCs w:val="24"/>
        </w:rPr>
      </w:pPr>
      <w:r w:rsidRPr="008D2B99">
        <w:rPr>
          <w:sz w:val="24"/>
          <w:szCs w:val="24"/>
        </w:rPr>
        <w:t>Задачами дисциплины</w:t>
      </w:r>
      <w:r w:rsidRPr="001A2919">
        <w:rPr>
          <w:sz w:val="24"/>
          <w:szCs w:val="24"/>
        </w:rPr>
        <w:t xml:space="preserve"> являются: </w:t>
      </w:r>
      <w:r w:rsidR="001A2919" w:rsidRPr="001A2919">
        <w:rPr>
          <w:sz w:val="24"/>
          <w:szCs w:val="24"/>
        </w:rPr>
        <w:t xml:space="preserve">Выработка представления о региональной стратегии торговли как важном, социальном значимом инструменте развития отечественной экономики. Обучение  студентов основным подходам, методам анализа, оценки, формирования и реализации региональной стратегии торговли. Формирование  культуру торговой деятельности на основе стратегического подхода к функционированию региональной торговли. Изучение  зарубежного и отечественного опыта формирования и реализации региональной стратегии торговли. </w:t>
      </w:r>
    </w:p>
    <w:p w:rsidR="008D2B99" w:rsidRDefault="008D2B99" w:rsidP="008D2B9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Формируемые компетенции:</w:t>
      </w:r>
    </w:p>
    <w:p w:rsidR="00076D75" w:rsidRPr="00847DC8" w:rsidRDefault="008D2B99" w:rsidP="00076D7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846" w:rsidRPr="002D24A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должны быть сформированы следующие </w:t>
      </w:r>
      <w:r w:rsidR="00452613" w:rsidRPr="00182E68">
        <w:rPr>
          <w:rFonts w:ascii="Times New Roman" w:hAnsi="Times New Roman" w:cs="Times New Roman"/>
          <w:sz w:val="24"/>
          <w:szCs w:val="24"/>
        </w:rPr>
        <w:t xml:space="preserve">профессиональные </w:t>
      </w:r>
      <w:r w:rsidR="00B06846" w:rsidRPr="00182E68">
        <w:rPr>
          <w:rFonts w:ascii="Times New Roman" w:hAnsi="Times New Roman" w:cs="Times New Roman"/>
          <w:sz w:val="24"/>
          <w:szCs w:val="24"/>
        </w:rPr>
        <w:t>компетенции:</w:t>
      </w:r>
      <w:r w:rsidR="00452613" w:rsidRPr="006A00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919" w:rsidRPr="00E97CC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1A2919" w:rsidRPr="00E97CC1">
        <w:rPr>
          <w:rFonts w:ascii="Times New Roman" w:hAnsi="Times New Roman" w:cs="Times New Roman"/>
          <w:sz w:val="24"/>
          <w:szCs w:val="24"/>
        </w:rPr>
        <w:t>--2 - готовностью действовать в нестандартных ситуациях, нести социальную и этическую ответственность за принятые решения;</w:t>
      </w:r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ОПК-3 - способностью самостоятельно осуществлять поиск и выбор инноваций, анализировать и оценивать экономическую эффективность профессиональной деятельности (коммерческой, или маркетинговой, или рекламной, или логистической, или товароведной); ОПК- 4 – готовностью выявлять и оценивать риски в профессиональной деятельности (коммерческой, или маркетинговой, или рекламной, или логистической, или товароведной);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ПК-2 - готовностью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логической, или товароведной); ПК-4 -  готовностью к анализу и оценке бизнес-среды организации (предприятия), эффективности ее хозяйственной деятельности, способность к разработке стратегии, контролю за ее реализацией и оценке эффективности путем аудита профессиональной деятельности (коммерческой, или маркетинговой, или рекламной, или логистической, или товароведной);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ПК-5 - способностью к исследованию, анализу, прогнозированию и моделированию тенденций изменения конъюнктуры рынка,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>, результатов профессиональной деятельности (коммерческой, или маркетинговой, или рекламной, или логистической, или товароведной); ПК-6 - способностью к исследованию, прогнозированию, моделированию и оценке конъюнктуры рынка и бизнес-технологий с использованием научных методов;</w:t>
      </w:r>
      <w:r w:rsidR="00E97CC1" w:rsidRPr="00E97CC1">
        <w:rPr>
          <w:rFonts w:ascii="Times New Roman" w:hAnsi="Times New Roman" w:cs="Times New Roman"/>
          <w:sz w:val="24"/>
          <w:szCs w:val="24"/>
        </w:rPr>
        <w:t xml:space="preserve"> </w:t>
      </w:r>
      <w:r w:rsidR="00076D75" w:rsidRPr="00E97CC1">
        <w:rPr>
          <w:rFonts w:ascii="Times New Roman" w:hAnsi="Times New Roman" w:cs="Times New Roman"/>
          <w:sz w:val="24"/>
          <w:szCs w:val="24"/>
        </w:rPr>
        <w:t>ПК-7 - способностью к исследованию</w:t>
      </w:r>
      <w:r w:rsidR="00076D75" w:rsidRPr="00847DC8">
        <w:rPr>
          <w:rFonts w:ascii="Times New Roman" w:hAnsi="Times New Roman" w:cs="Times New Roman"/>
          <w:sz w:val="24"/>
          <w:szCs w:val="24"/>
        </w:rPr>
        <w:t xml:space="preserve"> прогрессивных направлений развития профессиональной деятельности в области коммерции, или маркетинга, или рекламы, или логистики, или то</w:t>
      </w:r>
      <w:r w:rsidR="00E97CC1">
        <w:rPr>
          <w:rFonts w:ascii="Times New Roman" w:hAnsi="Times New Roman" w:cs="Times New Roman"/>
          <w:sz w:val="24"/>
          <w:szCs w:val="24"/>
        </w:rPr>
        <w:t>вароведения, или экспертизы.</w:t>
      </w:r>
    </w:p>
    <w:p w:rsidR="00447A1D" w:rsidRPr="00E97CC1" w:rsidRDefault="008D2B99" w:rsidP="00E97CC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06846" w:rsidRPr="00E97CC1">
        <w:rPr>
          <w:rFonts w:ascii="Times New Roman" w:hAnsi="Times New Roman" w:cs="Times New Roman"/>
          <w:sz w:val="24"/>
          <w:szCs w:val="24"/>
        </w:rPr>
        <w:t>В результате освоения компетенций студент должен:</w:t>
      </w:r>
    </w:p>
    <w:p w:rsidR="00E97CC1" w:rsidRPr="00E97CC1" w:rsidRDefault="008D2B99" w:rsidP="00E97CC1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846" w:rsidRPr="00182E68">
        <w:rPr>
          <w:rFonts w:ascii="Times New Roman" w:hAnsi="Times New Roman" w:cs="Times New Roman"/>
          <w:sz w:val="24"/>
          <w:szCs w:val="24"/>
        </w:rPr>
        <w:t>Знать:</w:t>
      </w:r>
      <w:r w:rsidR="006A006C" w:rsidRPr="00E97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D75" w:rsidRPr="00E97CC1">
        <w:rPr>
          <w:rFonts w:ascii="Times New Roman" w:hAnsi="Times New Roman" w:cs="Times New Roman"/>
          <w:sz w:val="24"/>
          <w:szCs w:val="24"/>
        </w:rPr>
        <w:t xml:space="preserve">Основы социальной и нравственной ответственности региональной торговли. Существующие инновации в сфере коммерческой деятельности и торговли. Существующие риски региональной стратегии торговли. Критерии оценки эффективности инновационных стратегий на региональном рынке. Методы анализа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бизнес-среды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торговой организации в регионах и разработки их стратегии. Основные тенденций изменения конъюнктуры региональных рынков торговли,  и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. Научные методы анализа, прогнозирования и моделирования тенденций изменения конъюнктуры региональных рынков торговли,  и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>.</w:t>
      </w:r>
      <w:r w:rsidR="00E97CC1" w:rsidRPr="00E97CC1">
        <w:rPr>
          <w:rFonts w:ascii="Times New Roman" w:hAnsi="Times New Roman" w:cs="Times New Roman"/>
          <w:sz w:val="24"/>
          <w:szCs w:val="24"/>
        </w:rPr>
        <w:t xml:space="preserve"> Прогрессивных направлений развития профессиональной деятельности в области региональной торговли. </w:t>
      </w:r>
    </w:p>
    <w:p w:rsidR="00E97CC1" w:rsidRPr="00E97CC1" w:rsidRDefault="00B06846" w:rsidP="008D2B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E68">
        <w:rPr>
          <w:rFonts w:ascii="Times New Roman" w:hAnsi="Times New Roman" w:cs="Times New Roman"/>
          <w:sz w:val="24"/>
          <w:szCs w:val="24"/>
        </w:rPr>
        <w:t xml:space="preserve">Уметь: </w:t>
      </w:r>
      <w:r w:rsidR="00076D75" w:rsidRPr="00182E68">
        <w:rPr>
          <w:rFonts w:ascii="Times New Roman" w:hAnsi="Times New Roman" w:cs="Times New Roman"/>
          <w:sz w:val="24"/>
          <w:szCs w:val="24"/>
        </w:rPr>
        <w:t>Определять</w:t>
      </w:r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меру</w:t>
      </w:r>
      <w:r w:rsidR="00076D75" w:rsidRPr="00E97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D75" w:rsidRPr="00E97CC1">
        <w:rPr>
          <w:rFonts w:ascii="Times New Roman" w:hAnsi="Times New Roman" w:cs="Times New Roman"/>
          <w:sz w:val="24"/>
          <w:szCs w:val="24"/>
        </w:rPr>
        <w:t>социальной и нравственной ответственности при формировании региональной стратегии  торговли. Оценивать экономическую эффективность региональной стратегии торговли</w:t>
      </w:r>
      <w:r w:rsidR="00182E68">
        <w:rPr>
          <w:rFonts w:ascii="Times New Roman" w:hAnsi="Times New Roman" w:cs="Times New Roman"/>
          <w:sz w:val="24"/>
          <w:szCs w:val="24"/>
        </w:rPr>
        <w:t>.</w:t>
      </w:r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Выявлять существующие риски реализации региональной стратегии торговли. Разрабатывать стратегии развития для региональных рынков торговли и оценивать их эффективность. Оценивать эффективность разработанных стратегий региональной торговли. Анализировать, прогнозировать и моделировать тенденции изменения конъюнктуры региональных рынков торговли,  и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для формирования стратегии региональных рынков.. Применять научные методы анализа, прогнозирования и моделирования тенденций изменения конъюнктуры региональных рынков торговли,  и бизнес-технологий для формирования стратегии рег</w:t>
      </w:r>
      <w:r w:rsidR="00E97CC1" w:rsidRPr="00E97CC1">
        <w:rPr>
          <w:rFonts w:ascii="Times New Roman" w:hAnsi="Times New Roman" w:cs="Times New Roman"/>
          <w:sz w:val="24"/>
          <w:szCs w:val="24"/>
        </w:rPr>
        <w:t>иональных рынков. Способностью к исследованию прогрессивных направлений развития профессиональной деятельности в области коммерции для формирования стратегии региональной торговли</w:t>
      </w:r>
    </w:p>
    <w:p w:rsidR="008D2B99" w:rsidRDefault="00B06846" w:rsidP="008D2B99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E68">
        <w:rPr>
          <w:rFonts w:ascii="Times New Roman" w:hAnsi="Times New Roman" w:cs="Times New Roman"/>
          <w:sz w:val="24"/>
          <w:szCs w:val="24"/>
        </w:rPr>
        <w:t>Владеть:</w:t>
      </w:r>
      <w:r w:rsidRPr="00E97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7CC1">
        <w:rPr>
          <w:rFonts w:ascii="Times New Roman" w:hAnsi="Times New Roman" w:cs="Times New Roman"/>
          <w:sz w:val="24"/>
          <w:szCs w:val="24"/>
        </w:rPr>
        <w:t xml:space="preserve"> </w:t>
      </w:r>
      <w:r w:rsidR="00076D75" w:rsidRPr="00E97CC1">
        <w:rPr>
          <w:rFonts w:ascii="Times New Roman" w:hAnsi="Times New Roman" w:cs="Times New Roman"/>
          <w:sz w:val="24"/>
          <w:szCs w:val="24"/>
        </w:rPr>
        <w:t xml:space="preserve">Готовностью нести социальную и этическую ответственность за принятые решения при формировании региональной стратегии  торговли. Способностью самостоятельно осуществлять поиск и выбор стратегических инноваций в региональной торговле. Готовностью выявлять и оценивать риски при внедрении региональной стратегии торговли. Готовностью разрабатывать и оценивать эффективность инновационных стратегий на региональном рынке. Готовностью к анализу и оценке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бизнес-среды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 региональных предприятий торговли и разработке стратегий региональной торговли. Способностью к исследованию, анализу, прогнозированию и моделированию тенденций изменения конъюнктуры рынка,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для формирования стратегии региональной торговли. Способностью к исследованию, анализу, прогнозированию и моделированию тенденций изменения конъюнктуры рынка, </w:t>
      </w:r>
      <w:proofErr w:type="gramStart"/>
      <w:r w:rsidR="00076D75" w:rsidRPr="00E97CC1">
        <w:rPr>
          <w:rFonts w:ascii="Times New Roman" w:hAnsi="Times New Roman" w:cs="Times New Roman"/>
          <w:sz w:val="24"/>
          <w:szCs w:val="24"/>
        </w:rPr>
        <w:t>бизнес-технологий</w:t>
      </w:r>
      <w:proofErr w:type="gramEnd"/>
      <w:r w:rsidR="00076D75" w:rsidRPr="00E97CC1">
        <w:rPr>
          <w:rFonts w:ascii="Times New Roman" w:hAnsi="Times New Roman" w:cs="Times New Roman"/>
          <w:sz w:val="24"/>
          <w:szCs w:val="24"/>
        </w:rPr>
        <w:t xml:space="preserve"> для формирования стратегии региональной торговли с использованием научных методов</w:t>
      </w:r>
      <w:r w:rsidR="008D2B99">
        <w:rPr>
          <w:rFonts w:ascii="Times New Roman" w:hAnsi="Times New Roman" w:cs="Times New Roman"/>
          <w:b/>
          <w:sz w:val="24"/>
          <w:szCs w:val="24"/>
        </w:rPr>
        <w:t>.</w:t>
      </w:r>
    </w:p>
    <w:p w:rsidR="008D2B99" w:rsidRPr="008D2B99" w:rsidRDefault="008D2B99" w:rsidP="008D2B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Содержание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2E68" w:rsidRDefault="00E97CC1" w:rsidP="00182E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7CC1">
        <w:rPr>
          <w:rFonts w:ascii="Times New Roman" w:hAnsi="Times New Roman" w:cs="Times New Roman"/>
          <w:sz w:val="24"/>
          <w:szCs w:val="24"/>
        </w:rPr>
        <w:t>Тема 1. Региональная стратегия торговли: сущность, цели, задачи, виды.</w:t>
      </w:r>
      <w:r w:rsidRPr="00E97CC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82E68" w:rsidRDefault="00E97CC1" w:rsidP="00182E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CC1">
        <w:rPr>
          <w:rFonts w:ascii="Times New Roman" w:hAnsi="Times New Roman" w:cs="Times New Roman"/>
          <w:bCs/>
          <w:sz w:val="24"/>
          <w:szCs w:val="24"/>
        </w:rPr>
        <w:t>Тема 2.    Мировой и отечественный опыт развития региональной торговли и реализация её стратегии.</w:t>
      </w:r>
      <w:r w:rsidRPr="00E97C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C09" w:rsidRPr="00E97CC1" w:rsidRDefault="00E97CC1" w:rsidP="00182E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CC1">
        <w:rPr>
          <w:rFonts w:ascii="Times New Roman" w:hAnsi="Times New Roman" w:cs="Times New Roman"/>
          <w:sz w:val="24"/>
          <w:szCs w:val="24"/>
        </w:rPr>
        <w:t>Тема3.  Разработка региональной стратегии торговли в России. Тема 4. Реализация региональной стратегии торговли</w:t>
      </w:r>
    </w:p>
    <w:p w:rsidR="00182E68" w:rsidRDefault="008D2B99" w:rsidP="00CD2C09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 Объем дисциплины:</w:t>
      </w:r>
      <w:r>
        <w:rPr>
          <w:rFonts w:ascii="Times New Roman" w:hAnsi="Times New Roman"/>
          <w:sz w:val="24"/>
          <w:szCs w:val="24"/>
        </w:rPr>
        <w:t xml:space="preserve"> 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213D0">
        <w:rPr>
          <w:rFonts w:ascii="Times New Roman" w:hAnsi="Times New Roman" w:cs="Times New Roman"/>
          <w:color w:val="000000"/>
          <w:sz w:val="24"/>
          <w:szCs w:val="24"/>
        </w:rPr>
        <w:t>108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часа,  в том числе аудиторных часов -</w:t>
      </w:r>
      <w:r w:rsidR="00E97CC1">
        <w:rPr>
          <w:rFonts w:ascii="Times New Roman" w:hAnsi="Times New Roman" w:cs="Times New Roman"/>
          <w:color w:val="000000"/>
          <w:sz w:val="24"/>
          <w:szCs w:val="24"/>
        </w:rPr>
        <w:t xml:space="preserve"> 30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, самостоятельная работа – </w:t>
      </w:r>
      <w:r w:rsidR="00E97CC1">
        <w:rPr>
          <w:rFonts w:ascii="Times New Roman" w:hAnsi="Times New Roman" w:cs="Times New Roman"/>
          <w:color w:val="000000"/>
          <w:sz w:val="24"/>
          <w:szCs w:val="24"/>
        </w:rPr>
        <w:t>78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ч. </w:t>
      </w:r>
    </w:p>
    <w:p w:rsidR="00182E68" w:rsidRDefault="008D2B99" w:rsidP="00CD2C09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6. Форма промежуточного контроля:</w:t>
      </w:r>
      <w:r>
        <w:rPr>
          <w:rFonts w:ascii="Times New Roman" w:hAnsi="Times New Roman"/>
          <w:sz w:val="24"/>
          <w:szCs w:val="24"/>
        </w:rPr>
        <w:t xml:space="preserve"> </w:t>
      </w:r>
      <w:r w:rsidR="00CD2C09">
        <w:rPr>
          <w:rFonts w:ascii="Times New Roman" w:hAnsi="Times New Roman" w:cs="Times New Roman"/>
          <w:color w:val="000000"/>
          <w:sz w:val="24"/>
          <w:szCs w:val="24"/>
        </w:rPr>
        <w:t>зачет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52613" w:rsidRPr="002D24AC" w:rsidRDefault="008D2B99" w:rsidP="00CD2C09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7. Семестр:</w:t>
      </w:r>
      <w:r>
        <w:rPr>
          <w:rFonts w:ascii="Times New Roman" w:hAnsi="Times New Roman"/>
          <w:sz w:val="24"/>
          <w:szCs w:val="24"/>
        </w:rPr>
        <w:t xml:space="preserve"> </w:t>
      </w:r>
      <w:r w:rsidR="00E97CC1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52613" w:rsidRPr="002D24AC" w:rsidRDefault="00452613" w:rsidP="002D2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2613" w:rsidRPr="002D24AC" w:rsidRDefault="00452613" w:rsidP="008D2B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B99">
        <w:rPr>
          <w:rFonts w:ascii="Times New Roman" w:hAnsi="Times New Roman" w:cs="Times New Roman"/>
          <w:b/>
          <w:sz w:val="24"/>
          <w:szCs w:val="24"/>
        </w:rPr>
        <w:t>Разработчик:</w:t>
      </w:r>
      <w:r w:rsidR="00182E68">
        <w:rPr>
          <w:rFonts w:ascii="Times New Roman" w:hAnsi="Times New Roman" w:cs="Times New Roman"/>
          <w:sz w:val="24"/>
          <w:szCs w:val="24"/>
        </w:rPr>
        <w:t xml:space="preserve">   </w:t>
      </w:r>
      <w:r w:rsidR="008D2B9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82E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03B81" w:rsidRPr="002D24AC">
        <w:rPr>
          <w:rFonts w:ascii="Times New Roman" w:hAnsi="Times New Roman" w:cs="Times New Roman"/>
          <w:sz w:val="24"/>
          <w:szCs w:val="24"/>
        </w:rPr>
        <w:t xml:space="preserve">Доцент </w:t>
      </w:r>
      <w:r w:rsidRPr="002D24AC">
        <w:rPr>
          <w:rFonts w:ascii="Times New Roman" w:hAnsi="Times New Roman" w:cs="Times New Roman"/>
          <w:sz w:val="24"/>
          <w:szCs w:val="24"/>
        </w:rPr>
        <w:t>________________     А.</w:t>
      </w:r>
      <w:r w:rsidR="00447A1D" w:rsidRPr="002D24AC">
        <w:rPr>
          <w:rFonts w:ascii="Times New Roman" w:hAnsi="Times New Roman" w:cs="Times New Roman"/>
          <w:sz w:val="24"/>
          <w:szCs w:val="24"/>
        </w:rPr>
        <w:t>И</w:t>
      </w:r>
      <w:r w:rsidR="002D24AC" w:rsidRPr="002D24AC">
        <w:rPr>
          <w:rFonts w:ascii="Times New Roman" w:hAnsi="Times New Roman" w:cs="Times New Roman"/>
          <w:sz w:val="24"/>
          <w:szCs w:val="24"/>
        </w:rPr>
        <w:t>.</w:t>
      </w:r>
      <w:r w:rsidR="00447A1D" w:rsidRPr="002D24AC">
        <w:rPr>
          <w:rFonts w:ascii="Times New Roman" w:hAnsi="Times New Roman" w:cs="Times New Roman"/>
          <w:sz w:val="24"/>
          <w:szCs w:val="24"/>
        </w:rPr>
        <w:t xml:space="preserve"> Иванов</w:t>
      </w:r>
    </w:p>
    <w:p w:rsidR="00452613" w:rsidRPr="002D24AC" w:rsidRDefault="00452613" w:rsidP="002D2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774E" w:rsidRPr="002D24AC" w:rsidRDefault="00C0774E" w:rsidP="002D24AC">
      <w:pPr>
        <w:spacing w:after="0" w:line="240" w:lineRule="auto"/>
        <w:rPr>
          <w:rFonts w:ascii="Times New Roman" w:hAnsi="Times New Roman" w:cs="Times New Roman"/>
        </w:rPr>
      </w:pPr>
    </w:p>
    <w:sectPr w:rsidR="00C0774E" w:rsidRPr="002D24AC" w:rsidSect="00E7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B31"/>
    <w:multiLevelType w:val="hybridMultilevel"/>
    <w:tmpl w:val="2FFAF410"/>
    <w:lvl w:ilvl="0" w:tplc="0B4CB5C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C56FF"/>
    <w:multiLevelType w:val="multilevel"/>
    <w:tmpl w:val="E3FE10B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D964FC"/>
    <w:multiLevelType w:val="hybridMultilevel"/>
    <w:tmpl w:val="636A2FE0"/>
    <w:lvl w:ilvl="0" w:tplc="02CA59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B3D0B65"/>
    <w:multiLevelType w:val="multilevel"/>
    <w:tmpl w:val="04489F16"/>
    <w:lvl w:ilvl="0">
      <w:start w:val="1"/>
      <w:numFmt w:val="none"/>
      <w:lvlText w:val="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5280B59"/>
    <w:multiLevelType w:val="hybridMultilevel"/>
    <w:tmpl w:val="0638EA90"/>
    <w:lvl w:ilvl="0" w:tplc="7B9EE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33DA6"/>
    <w:multiLevelType w:val="multilevel"/>
    <w:tmpl w:val="A112B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69C06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49BF56F0"/>
    <w:multiLevelType w:val="hybridMultilevel"/>
    <w:tmpl w:val="90F0D69C"/>
    <w:lvl w:ilvl="0" w:tplc="22E64D5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E5BA5"/>
    <w:multiLevelType w:val="hybridMultilevel"/>
    <w:tmpl w:val="8A8495D0"/>
    <w:lvl w:ilvl="0" w:tplc="F474CC2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FDF5B72"/>
    <w:multiLevelType w:val="multilevel"/>
    <w:tmpl w:val="502E5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577736CB"/>
    <w:multiLevelType w:val="hybridMultilevel"/>
    <w:tmpl w:val="7B70190E"/>
    <w:lvl w:ilvl="0" w:tplc="8A881F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5F46F0"/>
    <w:multiLevelType w:val="multilevel"/>
    <w:tmpl w:val="50C272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0A02A59"/>
    <w:multiLevelType w:val="multilevel"/>
    <w:tmpl w:val="A4143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6294073F"/>
    <w:multiLevelType w:val="multilevel"/>
    <w:tmpl w:val="B736316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F24651"/>
    <w:multiLevelType w:val="multilevel"/>
    <w:tmpl w:val="97D66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81044C3"/>
    <w:multiLevelType w:val="multilevel"/>
    <w:tmpl w:val="51C0C0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4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6846"/>
    <w:rsid w:val="00076D75"/>
    <w:rsid w:val="000A4B87"/>
    <w:rsid w:val="00182E68"/>
    <w:rsid w:val="001A2919"/>
    <w:rsid w:val="001D4F55"/>
    <w:rsid w:val="002213D0"/>
    <w:rsid w:val="002D24AC"/>
    <w:rsid w:val="003623E8"/>
    <w:rsid w:val="00416FB5"/>
    <w:rsid w:val="004259ED"/>
    <w:rsid w:val="004409A6"/>
    <w:rsid w:val="00447A1D"/>
    <w:rsid w:val="00452613"/>
    <w:rsid w:val="00454763"/>
    <w:rsid w:val="00482DC3"/>
    <w:rsid w:val="00522E54"/>
    <w:rsid w:val="005C0BDC"/>
    <w:rsid w:val="00601800"/>
    <w:rsid w:val="006A006C"/>
    <w:rsid w:val="00714D62"/>
    <w:rsid w:val="0074682B"/>
    <w:rsid w:val="00876815"/>
    <w:rsid w:val="008D2B99"/>
    <w:rsid w:val="00A501CD"/>
    <w:rsid w:val="00AF75F9"/>
    <w:rsid w:val="00B03B81"/>
    <w:rsid w:val="00B06846"/>
    <w:rsid w:val="00B069FF"/>
    <w:rsid w:val="00B211F6"/>
    <w:rsid w:val="00C0774E"/>
    <w:rsid w:val="00CD2C09"/>
    <w:rsid w:val="00DC4218"/>
    <w:rsid w:val="00E72B11"/>
    <w:rsid w:val="00E9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11"/>
  </w:style>
  <w:style w:type="paragraph" w:styleId="1">
    <w:name w:val="heading 1"/>
    <w:basedOn w:val="a"/>
    <w:next w:val="a"/>
    <w:link w:val="10"/>
    <w:qFormat/>
    <w:rsid w:val="004526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2B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A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B068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0684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B0684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06846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сновной текст с отступом 31"/>
    <w:basedOn w:val="a"/>
    <w:rsid w:val="00B0684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B0684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06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06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45261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447A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47A1D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4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Title">
    <w:name w:val="ConsPlusTitle"/>
    <w:rsid w:val="00A50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rsid w:val="008D2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ДК4</cp:lastModifiedBy>
  <cp:revision>13</cp:revision>
  <dcterms:created xsi:type="dcterms:W3CDTF">2015-11-22T17:23:00Z</dcterms:created>
  <dcterms:modified xsi:type="dcterms:W3CDTF">2016-10-25T09:34:00Z</dcterms:modified>
</cp:coreProperties>
</file>