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BB" w:rsidRDefault="0011120E" w:rsidP="00B70485">
      <w:pPr>
        <w:jc w:val="center"/>
      </w:pPr>
      <w:r>
        <w:t xml:space="preserve">Аннотация рабочей программы дисциплины </w:t>
      </w:r>
    </w:p>
    <w:p w:rsidR="0011120E" w:rsidRPr="0011120E" w:rsidRDefault="0011120E" w:rsidP="00B70485">
      <w:pPr>
        <w:jc w:val="center"/>
        <w:rPr>
          <w:i/>
        </w:rPr>
      </w:pPr>
      <w:r>
        <w:rPr>
          <w:b/>
        </w:rPr>
        <w:t>«</w:t>
      </w:r>
      <w:r w:rsidR="00B22242">
        <w:rPr>
          <w:i/>
        </w:rPr>
        <w:t>Инвестиции на рынке товаров и услуг</w:t>
      </w:r>
      <w:r>
        <w:rPr>
          <w:i/>
        </w:rPr>
        <w:t>»</w:t>
      </w:r>
    </w:p>
    <w:p w:rsidR="0011120E" w:rsidRDefault="0011120E" w:rsidP="00B70485">
      <w:pPr>
        <w:jc w:val="center"/>
      </w:pPr>
      <w:r>
        <w:t>Направление подготовки</w:t>
      </w:r>
    </w:p>
    <w:p w:rsidR="00BD4E1F" w:rsidRDefault="00BD4E1F" w:rsidP="00BD4E1F">
      <w:pPr>
        <w:jc w:val="center"/>
        <w:rPr>
          <w:i/>
        </w:rPr>
      </w:pPr>
      <w:r w:rsidRPr="00641D2E">
        <w:rPr>
          <w:i/>
        </w:rPr>
        <w:t>38.0</w:t>
      </w:r>
      <w:r w:rsidR="002327CC">
        <w:rPr>
          <w:i/>
        </w:rPr>
        <w:t>4</w:t>
      </w:r>
      <w:r w:rsidRPr="00641D2E">
        <w:rPr>
          <w:i/>
        </w:rPr>
        <w:t xml:space="preserve">.06 Торговое дело </w:t>
      </w:r>
      <w:r w:rsidRPr="00A621FB">
        <w:rPr>
          <w:i/>
        </w:rPr>
        <w:t xml:space="preserve">(уровень </w:t>
      </w:r>
      <w:r>
        <w:rPr>
          <w:i/>
        </w:rPr>
        <w:t>магистр</w:t>
      </w:r>
      <w:r w:rsidRPr="00A621FB">
        <w:rPr>
          <w:i/>
        </w:rPr>
        <w:t>)</w:t>
      </w:r>
    </w:p>
    <w:p w:rsidR="00BD4E1F" w:rsidRDefault="0011120E" w:rsidP="00BD4E1F">
      <w:pPr>
        <w:jc w:val="center"/>
        <w:rPr>
          <w:i/>
        </w:rPr>
      </w:pPr>
      <w:r>
        <w:t>Рабочая программа учебной дисциплины с</w:t>
      </w:r>
      <w:r w:rsidR="002327CC">
        <w:t>оответствует требованиям ФГОС В</w:t>
      </w:r>
      <w:r>
        <w:t xml:space="preserve">О по направлению </w:t>
      </w:r>
      <w:r w:rsidR="00BD4E1F" w:rsidRPr="00641D2E">
        <w:rPr>
          <w:i/>
        </w:rPr>
        <w:t>38.0</w:t>
      </w:r>
      <w:r w:rsidR="002327CC">
        <w:rPr>
          <w:i/>
        </w:rPr>
        <w:t>4</w:t>
      </w:r>
      <w:r w:rsidR="00BD4E1F" w:rsidRPr="00641D2E">
        <w:rPr>
          <w:i/>
        </w:rPr>
        <w:t xml:space="preserve">.06 Торговое дело </w:t>
      </w:r>
      <w:r w:rsidR="00BD4E1F" w:rsidRPr="00A621FB">
        <w:rPr>
          <w:i/>
        </w:rPr>
        <w:t xml:space="preserve">(уровень </w:t>
      </w:r>
      <w:r w:rsidR="00BD4E1F">
        <w:rPr>
          <w:i/>
        </w:rPr>
        <w:t>магистр</w:t>
      </w:r>
      <w:r w:rsidR="00BD4E1F" w:rsidRPr="00A621FB">
        <w:rPr>
          <w:i/>
        </w:rPr>
        <w:t>)</w:t>
      </w:r>
    </w:p>
    <w:p w:rsidR="0011120E" w:rsidRDefault="0011120E" w:rsidP="00BD4E1F">
      <w:pPr>
        <w:jc w:val="center"/>
        <w:rPr>
          <w:i/>
        </w:rPr>
      </w:pPr>
    </w:p>
    <w:p w:rsidR="00BD4E1F" w:rsidRDefault="00BD4E1F" w:rsidP="00BD4E1F">
      <w:pPr>
        <w:jc w:val="center"/>
        <w:rPr>
          <w:i/>
        </w:rPr>
      </w:pPr>
    </w:p>
    <w:p w:rsidR="0011120E" w:rsidRDefault="0011120E" w:rsidP="00903BBB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2327CC">
        <w:rPr>
          <w:b/>
        </w:rPr>
        <w:t>П</w:t>
      </w:r>
      <w:r>
        <w:rPr>
          <w:b/>
        </w:rPr>
        <w:t>ОП:</w:t>
      </w:r>
    </w:p>
    <w:p w:rsidR="00903BBB" w:rsidRPr="00903BBB" w:rsidRDefault="00B22242" w:rsidP="006A4EB8">
      <w:pPr>
        <w:tabs>
          <w:tab w:val="left" w:pos="360"/>
        </w:tabs>
        <w:jc w:val="both"/>
        <w:rPr>
          <w:b/>
        </w:rPr>
      </w:pPr>
      <w:r w:rsidRPr="00B22242">
        <w:t>Дисциплина «Инвестиции  в сфере товаров и услуг», относ</w:t>
      </w:r>
      <w:r w:rsidR="002327CC">
        <w:t xml:space="preserve">ится к вариативной </w:t>
      </w:r>
      <w:r w:rsidRPr="00B22242">
        <w:t xml:space="preserve">части </w:t>
      </w:r>
      <w:r w:rsidR="002327CC">
        <w:t xml:space="preserve"> дисциплин по выбору Б1.В.ДВ</w:t>
      </w:r>
      <w:r w:rsidR="00903BBB" w:rsidRPr="00903BBB">
        <w:t xml:space="preserve">. </w:t>
      </w:r>
    </w:p>
    <w:p w:rsidR="0011120E" w:rsidRDefault="0011120E" w:rsidP="00903BBB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B22242" w:rsidRDefault="00B22242" w:rsidP="00B22242">
      <w:pPr>
        <w:tabs>
          <w:tab w:val="left" w:pos="360"/>
        </w:tabs>
        <w:jc w:val="both"/>
      </w:pPr>
      <w:r>
        <w:t>Целью учебной дисциплины «Инвестиции на рынке товаров и услуг» является:</w:t>
      </w:r>
    </w:p>
    <w:p w:rsidR="00B22242" w:rsidRDefault="00B22242" w:rsidP="00B22242">
      <w:pPr>
        <w:tabs>
          <w:tab w:val="left" w:pos="360"/>
        </w:tabs>
        <w:jc w:val="both"/>
      </w:pPr>
      <w:r>
        <w:t>1. Углубление знаний об инвестиционной деятельности в экономике в целом и торговой сфере в частности.</w:t>
      </w:r>
    </w:p>
    <w:p w:rsidR="00B22242" w:rsidRDefault="00B22242" w:rsidP="00B22242">
      <w:pPr>
        <w:tabs>
          <w:tab w:val="left" w:pos="360"/>
        </w:tabs>
        <w:jc w:val="both"/>
      </w:pPr>
      <w:r>
        <w:t>2. Выработка у обучаемых умения принятия решений инвестиционного характера.</w:t>
      </w:r>
    </w:p>
    <w:p w:rsidR="006A4EB8" w:rsidRDefault="00B22242" w:rsidP="00B22242">
      <w:pPr>
        <w:tabs>
          <w:tab w:val="left" w:pos="360"/>
        </w:tabs>
        <w:jc w:val="both"/>
      </w:pPr>
      <w:r>
        <w:t>3. Приобретение навыков самостоятельной исследовательской работы с научной и практической информацией по инвестициям и инновациям</w:t>
      </w:r>
      <w:r w:rsidR="006A4EB8" w:rsidRPr="006A4EB8">
        <w:t xml:space="preserve">. </w:t>
      </w:r>
    </w:p>
    <w:p w:rsidR="0011120E" w:rsidRDefault="0011120E" w:rsidP="0011120E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B22242" w:rsidRDefault="00B22242" w:rsidP="00B22242">
      <w:pPr>
        <w:tabs>
          <w:tab w:val="left" w:pos="360"/>
        </w:tabs>
      </w:pPr>
      <w:r>
        <w:t>1. Усвоение магистрами информации о необходимости, возможности и рисках инвестиционной деятельности хозяйствующих субъектов.</w:t>
      </w:r>
    </w:p>
    <w:p w:rsidR="00B22242" w:rsidRDefault="00B22242" w:rsidP="00B22242">
      <w:pPr>
        <w:tabs>
          <w:tab w:val="left" w:pos="360"/>
        </w:tabs>
      </w:pPr>
      <w:r>
        <w:t>2. Изучение тенденций и перспектив развития инвестиционной деятельности в российской экономике и её торговой сфере.</w:t>
      </w:r>
    </w:p>
    <w:p w:rsidR="00B22242" w:rsidRDefault="00B22242" w:rsidP="00B22242">
      <w:pPr>
        <w:tabs>
          <w:tab w:val="left" w:pos="360"/>
        </w:tabs>
      </w:pPr>
      <w:r>
        <w:t>3. Приобретение умений выбора направлений инвестирования в хозяйственную деятельность на рынке товаров и услуг.</w:t>
      </w:r>
    </w:p>
    <w:p w:rsidR="00B22242" w:rsidRDefault="00B22242" w:rsidP="00B22242">
      <w:pPr>
        <w:tabs>
          <w:tab w:val="left" w:pos="360"/>
        </w:tabs>
      </w:pPr>
      <w:r>
        <w:t>4. Приобретение навыков оценки рискованности и экономической эффективности инвестиций в российской торговле.</w:t>
      </w:r>
    </w:p>
    <w:p w:rsidR="00C504E7" w:rsidRDefault="00B22242" w:rsidP="00B22242">
      <w:pPr>
        <w:tabs>
          <w:tab w:val="left" w:pos="360"/>
        </w:tabs>
      </w:pPr>
      <w:r>
        <w:t>5. Формирование компетенций, необходимых в профессиональной деятельности магистра по данному направлению</w:t>
      </w:r>
      <w:r w:rsidR="00C504E7">
        <w:t>.</w:t>
      </w:r>
    </w:p>
    <w:p w:rsidR="0011120E" w:rsidRDefault="0011120E" w:rsidP="00C504E7">
      <w:pPr>
        <w:tabs>
          <w:tab w:val="left" w:pos="360"/>
        </w:tabs>
      </w:pPr>
      <w:r>
        <w:t>В результате изучения дисциплины студент должен:</w:t>
      </w:r>
    </w:p>
    <w:p w:rsidR="009C6A11" w:rsidRDefault="009C6A11" w:rsidP="009C6A11">
      <w:pPr>
        <w:tabs>
          <w:tab w:val="left" w:pos="284"/>
        </w:tabs>
        <w:jc w:val="both"/>
      </w:pPr>
      <w:r>
        <w:t>Знать:</w:t>
      </w:r>
    </w:p>
    <w:p w:rsidR="009C6A11" w:rsidRDefault="009C6A11" w:rsidP="009C6A11">
      <w:pPr>
        <w:tabs>
          <w:tab w:val="left" w:pos="284"/>
        </w:tabs>
        <w:jc w:val="both"/>
      </w:pPr>
      <w:r>
        <w:t>1.Возможности использования инвестиций в торговой сфере, состояние инвестиционного климата в современной российской торговле - ПК-2, ПК-4, ПК-10.</w:t>
      </w:r>
    </w:p>
    <w:p w:rsidR="009C6A11" w:rsidRDefault="009C6A11" w:rsidP="009C6A11">
      <w:pPr>
        <w:tabs>
          <w:tab w:val="left" w:pos="284"/>
        </w:tabs>
        <w:jc w:val="both"/>
      </w:pPr>
      <w:r>
        <w:t>2.Особенности инвестирования в инновации  - ПК-2, ПК-10.</w:t>
      </w:r>
    </w:p>
    <w:p w:rsidR="009C6A11" w:rsidRDefault="009C6A11" w:rsidP="009C6A11">
      <w:pPr>
        <w:tabs>
          <w:tab w:val="left" w:pos="284"/>
        </w:tabs>
        <w:jc w:val="both"/>
      </w:pPr>
      <w:r>
        <w:t xml:space="preserve">3.Правила инвестиционной деятельности в условиях рыночной неопределенности и рисков - ПК-4, ПК-7. </w:t>
      </w:r>
    </w:p>
    <w:p w:rsidR="009C6A11" w:rsidRDefault="009C6A11" w:rsidP="009C6A11">
      <w:pPr>
        <w:tabs>
          <w:tab w:val="left" w:pos="284"/>
        </w:tabs>
        <w:jc w:val="both"/>
      </w:pPr>
      <w:r>
        <w:t xml:space="preserve">Уметь: </w:t>
      </w:r>
    </w:p>
    <w:p w:rsidR="009C6A11" w:rsidRDefault="009C6A11" w:rsidP="009C6A11">
      <w:pPr>
        <w:tabs>
          <w:tab w:val="left" w:pos="284"/>
        </w:tabs>
        <w:jc w:val="both"/>
      </w:pPr>
      <w:r>
        <w:t>1. Оценивать экономическую эффективность различных видов инвестиций в торговой деятельности. - ПК-2, ПК-4, ПК-10.</w:t>
      </w:r>
    </w:p>
    <w:p w:rsidR="009C6A11" w:rsidRDefault="009C6A11" w:rsidP="009C6A11">
      <w:pPr>
        <w:tabs>
          <w:tab w:val="left" w:pos="284"/>
        </w:tabs>
        <w:jc w:val="both"/>
      </w:pPr>
      <w:r>
        <w:t>2. Самостоятельно выбирать и анализировать научную и практическую информацию об инвестициях и инновациях - ПК-10, ПК-7.</w:t>
      </w:r>
    </w:p>
    <w:p w:rsidR="009C6A11" w:rsidRDefault="009C6A11" w:rsidP="009C6A11">
      <w:pPr>
        <w:tabs>
          <w:tab w:val="left" w:pos="284"/>
        </w:tabs>
        <w:jc w:val="both"/>
      </w:pPr>
      <w:r>
        <w:t>3. Аргументировать выбор инвестиционного проекта в инновацию в деятельности торгового предприятия -  ПК-2, ПК-4, ПК-10, ПК-7.</w:t>
      </w:r>
    </w:p>
    <w:p w:rsidR="009C6A11" w:rsidRDefault="009C6A11" w:rsidP="009C6A11">
      <w:pPr>
        <w:tabs>
          <w:tab w:val="left" w:pos="284"/>
        </w:tabs>
        <w:jc w:val="both"/>
      </w:pPr>
      <w:r>
        <w:t>4. Работать с основными нормативными документами, регулирующими инвестиционную деятельность в РФ – ПК-10, ПК-12.</w:t>
      </w:r>
    </w:p>
    <w:p w:rsidR="009C6A11" w:rsidRDefault="009C6A11" w:rsidP="009C6A11">
      <w:pPr>
        <w:tabs>
          <w:tab w:val="left" w:pos="284"/>
        </w:tabs>
        <w:jc w:val="both"/>
      </w:pPr>
      <w:r>
        <w:t>Владеть:</w:t>
      </w:r>
    </w:p>
    <w:p w:rsidR="009C6A11" w:rsidRDefault="009C6A11" w:rsidP="009C6A11">
      <w:pPr>
        <w:tabs>
          <w:tab w:val="left" w:pos="284"/>
        </w:tabs>
        <w:jc w:val="both"/>
      </w:pPr>
      <w:r>
        <w:t>1.Навыками работы со специальной литературой, статистическими материалами, нормативными документами. - ПК-10, ПК-7.</w:t>
      </w:r>
    </w:p>
    <w:p w:rsidR="00B22242" w:rsidRDefault="009C6A11" w:rsidP="009C6A11">
      <w:pPr>
        <w:tabs>
          <w:tab w:val="left" w:pos="284"/>
        </w:tabs>
        <w:jc w:val="both"/>
      </w:pPr>
      <w:r>
        <w:t>2. Навыками принятия инвестиционных решений – ПК-4, ПК-10, ПК-7.</w:t>
      </w:r>
    </w:p>
    <w:p w:rsidR="00B22242" w:rsidRDefault="00B22242" w:rsidP="00B22242">
      <w:pPr>
        <w:tabs>
          <w:tab w:val="left" w:pos="284"/>
        </w:tabs>
        <w:jc w:val="both"/>
      </w:pPr>
    </w:p>
    <w:p w:rsidR="0011120E" w:rsidRDefault="0011120E" w:rsidP="00903BBB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2A5AF0" w:rsidRPr="00B023D1" w:rsidRDefault="002A5AF0" w:rsidP="002A5AF0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9C6A11" w:rsidRDefault="009C6A11" w:rsidP="009C6A11">
      <w:pPr>
        <w:tabs>
          <w:tab w:val="left" w:pos="360"/>
        </w:tabs>
        <w:jc w:val="both"/>
      </w:pPr>
      <w:r>
        <w:lastRenderedPageBreak/>
        <w:t>ПК-2 – готовность разрабатывать и оценивать эффективность инновационных технологий профессиональной деятельности (коммерческой, или маркетинговой, или рекламной, или логистической, или товароведной).</w:t>
      </w:r>
    </w:p>
    <w:p w:rsidR="009C6A11" w:rsidRDefault="009C6A11" w:rsidP="009C6A11">
      <w:pPr>
        <w:tabs>
          <w:tab w:val="left" w:pos="360"/>
        </w:tabs>
        <w:jc w:val="both"/>
      </w:pPr>
      <w:r>
        <w:t>ПК-4 – готовность к анализу и оценке бизнес-среды организации (предприятия), эффективности её хозяйственной деятельности, способность к разработке стратегии, контролю за её реализацией и оценке эффективности путём аудита профессиональной деятельности (коммерческой, или маркетинговой, или рекламной, или логистической, или товароведной).</w:t>
      </w:r>
    </w:p>
    <w:p w:rsidR="009C6A11" w:rsidRDefault="009C6A11" w:rsidP="009C6A11">
      <w:pPr>
        <w:tabs>
          <w:tab w:val="left" w:pos="360"/>
        </w:tabs>
        <w:jc w:val="both"/>
      </w:pPr>
      <w:r>
        <w:t>ПК-7 – способность к исследованию прогрессивных направлений развития профессиональной деятельности в области коммерции, или маркетинга, или рекламы, или логистики, или товароведения, или экспертизы.</w:t>
      </w:r>
    </w:p>
    <w:p w:rsidR="009C6A11" w:rsidRDefault="009C6A11" w:rsidP="009C6A11">
      <w:pPr>
        <w:tabs>
          <w:tab w:val="left" w:pos="360"/>
        </w:tabs>
        <w:jc w:val="both"/>
      </w:pPr>
      <w:r>
        <w:t>ПК-10 – способность к поиску инновационных идей при проектировании, разработке, экспертизе и рекламе новых товаров и услуг; к оценке прогнозируемой и реальной конкурентоспособности товаров и организаций, её обеспечению, к прогнозированию и проектированию ассортимента товаров; готовность к проектированию и разработке бренд-технологий.</w:t>
      </w:r>
    </w:p>
    <w:p w:rsidR="0011120E" w:rsidRDefault="0011120E" w:rsidP="009C6A11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B023D1" w:rsidRDefault="00B70485" w:rsidP="002A5AF0">
      <w:pPr>
        <w:tabs>
          <w:tab w:val="left" w:pos="360"/>
        </w:tabs>
        <w:jc w:val="both"/>
      </w:pPr>
      <w:r w:rsidRPr="00B70485">
        <w:t xml:space="preserve">Тема 1. </w:t>
      </w:r>
      <w:r w:rsidR="00B22242" w:rsidRPr="00B22242">
        <w:t>Инвестиции в хозяйственной сфере: сущность, виды, источники и экономические эффекты</w:t>
      </w:r>
      <w:r w:rsidR="00C504E7">
        <w:t>.</w:t>
      </w:r>
    </w:p>
    <w:p w:rsidR="0037514A" w:rsidRDefault="006A4EB8" w:rsidP="002A5AF0">
      <w:pPr>
        <w:tabs>
          <w:tab w:val="left" w:pos="360"/>
        </w:tabs>
        <w:jc w:val="both"/>
      </w:pPr>
      <w:r>
        <w:t xml:space="preserve">Тема 2. </w:t>
      </w:r>
      <w:r w:rsidR="00B22242" w:rsidRPr="00B22242">
        <w:t>Особенности и проблемы процесса инвестирования на рынке товаров и услуг</w:t>
      </w:r>
      <w:r w:rsidR="0037514A">
        <w:t>.</w:t>
      </w:r>
      <w:r w:rsidR="0037514A" w:rsidRPr="0037514A">
        <w:t xml:space="preserve"> </w:t>
      </w:r>
    </w:p>
    <w:p w:rsidR="00CE209B" w:rsidRDefault="00B70485" w:rsidP="002A5AF0">
      <w:pPr>
        <w:tabs>
          <w:tab w:val="left" w:pos="360"/>
        </w:tabs>
        <w:jc w:val="both"/>
      </w:pPr>
      <w:r w:rsidRPr="00B70485">
        <w:t>Тема 3</w:t>
      </w:r>
      <w:r w:rsidR="006A4EB8">
        <w:t>.</w:t>
      </w:r>
      <w:r w:rsidRPr="00B70485">
        <w:t xml:space="preserve"> </w:t>
      </w:r>
      <w:r w:rsidR="00B22242" w:rsidRPr="00B22242">
        <w:t>Инвестиционная деятельность торгового предприятия</w:t>
      </w:r>
      <w:r w:rsidR="00405809" w:rsidRPr="00405809">
        <w:t>.</w:t>
      </w:r>
      <w:r w:rsidR="00405809">
        <w:t xml:space="preserve"> </w:t>
      </w:r>
    </w:p>
    <w:p w:rsidR="00B023D1" w:rsidRDefault="00B70485" w:rsidP="002A5AF0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503CDA">
        <w:rPr>
          <w:bCs/>
          <w:color w:val="000000"/>
          <w:spacing w:val="-2"/>
        </w:rPr>
        <w:t>Тема 4</w:t>
      </w:r>
      <w:bookmarkStart w:id="0" w:name="_Toc294544081"/>
      <w:r w:rsidR="00CE209B">
        <w:rPr>
          <w:bCs/>
          <w:color w:val="000000"/>
          <w:spacing w:val="-2"/>
        </w:rPr>
        <w:t>.</w:t>
      </w:r>
      <w:r w:rsidR="00CE209B" w:rsidRPr="00CE209B">
        <w:t xml:space="preserve"> </w:t>
      </w:r>
      <w:r w:rsidR="00B22242" w:rsidRPr="00B22242">
        <w:rPr>
          <w:bCs/>
          <w:color w:val="000000"/>
          <w:spacing w:val="-2"/>
        </w:rPr>
        <w:t>Государственное регулирование инвестиционной деятельности в экономике России и в её торговой сфере</w:t>
      </w:r>
      <w:r w:rsidR="00B023D1">
        <w:rPr>
          <w:bCs/>
          <w:color w:val="000000"/>
          <w:spacing w:val="-2"/>
        </w:rPr>
        <w:t>.</w:t>
      </w:r>
      <w:r w:rsidR="002A5AF0" w:rsidRPr="002A5AF0">
        <w:rPr>
          <w:bCs/>
          <w:color w:val="000000"/>
          <w:spacing w:val="-2"/>
        </w:rPr>
        <w:t xml:space="preserve"> </w:t>
      </w:r>
    </w:p>
    <w:p w:rsidR="002A5AF0" w:rsidRPr="00155720" w:rsidRDefault="002A5AF0" w:rsidP="002A5AF0">
      <w:pPr>
        <w:tabs>
          <w:tab w:val="left" w:pos="360"/>
        </w:tabs>
        <w:jc w:val="both"/>
        <w:rPr>
          <w:color w:val="000000"/>
        </w:rPr>
      </w:pPr>
      <w:bookmarkStart w:id="1" w:name="_Toc294699515"/>
      <w:bookmarkEnd w:id="0"/>
    </w:p>
    <w:bookmarkEnd w:id="1"/>
    <w:p w:rsidR="0011120E" w:rsidRPr="00155720" w:rsidRDefault="0011120E" w:rsidP="0011120E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155720">
        <w:rPr>
          <w:b/>
          <w:bCs/>
          <w:color w:val="000000"/>
        </w:rPr>
        <w:t>Разработчик</w:t>
      </w:r>
      <w:r w:rsidR="002327CC" w:rsidRPr="00155720">
        <w:rPr>
          <w:b/>
          <w:bCs/>
          <w:color w:val="000000"/>
        </w:rPr>
        <w:t>:</w:t>
      </w:r>
    </w:p>
    <w:p w:rsidR="008563E9" w:rsidRDefault="00155720">
      <w:r w:rsidRPr="00155720">
        <w:rPr>
          <w:bCs/>
          <w:color w:val="000000"/>
        </w:rPr>
        <w:t xml:space="preserve">Доцент </w:t>
      </w:r>
      <w:r w:rsidR="002327CC" w:rsidRPr="00155720">
        <w:rPr>
          <w:bCs/>
          <w:color w:val="000000"/>
        </w:rPr>
        <w:t>каф.</w:t>
      </w:r>
      <w:r w:rsidR="002327CC">
        <w:rPr>
          <w:bCs/>
          <w:color w:val="000000"/>
        </w:rPr>
        <w:t xml:space="preserve"> Социальных и гуманитарных дисциплин</w:t>
      </w:r>
      <w:r w:rsidRPr="00155720">
        <w:rPr>
          <w:bCs/>
          <w:color w:val="000000"/>
        </w:rPr>
        <w:t xml:space="preserve"> </w:t>
      </w:r>
      <w:bookmarkStart w:id="2" w:name="_GoBack"/>
      <w:bookmarkEnd w:id="2"/>
      <w:r w:rsidR="00B023D1" w:rsidRPr="00155720">
        <w:rPr>
          <w:bCs/>
          <w:color w:val="000000"/>
        </w:rPr>
        <w:t>к.э.н., Глодных Наталья Михайловна</w:t>
      </w:r>
    </w:p>
    <w:sectPr w:rsidR="008563E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BB9"/>
    <w:multiLevelType w:val="hybridMultilevel"/>
    <w:tmpl w:val="77B83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7ECD"/>
    <w:multiLevelType w:val="hybridMultilevel"/>
    <w:tmpl w:val="C8AAD7AE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E9527EB"/>
    <w:multiLevelType w:val="hybridMultilevel"/>
    <w:tmpl w:val="326A7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1033E"/>
    <w:multiLevelType w:val="hybridMultilevel"/>
    <w:tmpl w:val="20085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60667"/>
    <w:multiLevelType w:val="hybridMultilevel"/>
    <w:tmpl w:val="99D27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1C3EC0"/>
    <w:multiLevelType w:val="hybridMultilevel"/>
    <w:tmpl w:val="FCD2B55C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27E71DA"/>
    <w:multiLevelType w:val="hybridMultilevel"/>
    <w:tmpl w:val="03C6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2119AC"/>
    <w:multiLevelType w:val="hybridMultilevel"/>
    <w:tmpl w:val="2C96E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43971"/>
    <w:multiLevelType w:val="hybridMultilevel"/>
    <w:tmpl w:val="E766E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E724C1"/>
    <w:multiLevelType w:val="hybridMultilevel"/>
    <w:tmpl w:val="620270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79177D"/>
    <w:multiLevelType w:val="hybridMultilevel"/>
    <w:tmpl w:val="A704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376F80"/>
    <w:multiLevelType w:val="hybridMultilevel"/>
    <w:tmpl w:val="F4E6AE70"/>
    <w:lvl w:ilvl="0" w:tplc="A920DF9A">
      <w:start w:val="1"/>
      <w:numFmt w:val="decimal"/>
      <w:lvlText w:val="%1)"/>
      <w:lvlJc w:val="left"/>
      <w:pPr>
        <w:ind w:left="720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B25F83"/>
    <w:multiLevelType w:val="hybridMultilevel"/>
    <w:tmpl w:val="DF4053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C9C36B9"/>
    <w:multiLevelType w:val="hybridMultilevel"/>
    <w:tmpl w:val="ED62809C"/>
    <w:lvl w:ilvl="0" w:tplc="4E081962">
      <w:start w:val="1"/>
      <w:numFmt w:val="bullet"/>
      <w:lvlText w:val="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E5712D"/>
    <w:multiLevelType w:val="hybridMultilevel"/>
    <w:tmpl w:val="4DC60736"/>
    <w:lvl w:ilvl="0" w:tplc="B4B8741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15"/>
  </w:num>
  <w:num w:numId="9">
    <w:abstractNumId w:val="5"/>
  </w:num>
  <w:num w:numId="10">
    <w:abstractNumId w:val="1"/>
  </w:num>
  <w:num w:numId="11">
    <w:abstractNumId w:val="2"/>
  </w:num>
  <w:num w:numId="12">
    <w:abstractNumId w:val="8"/>
  </w:num>
  <w:num w:numId="13">
    <w:abstractNumId w:val="6"/>
  </w:num>
  <w:num w:numId="14">
    <w:abstractNumId w:val="3"/>
  </w:num>
  <w:num w:numId="15">
    <w:abstractNumId w:val="14"/>
  </w:num>
  <w:num w:numId="16">
    <w:abstractNumId w:val="11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1120E"/>
    <w:rsid w:val="0011120E"/>
    <w:rsid w:val="00155720"/>
    <w:rsid w:val="002327CC"/>
    <w:rsid w:val="002A5AF0"/>
    <w:rsid w:val="0037514A"/>
    <w:rsid w:val="003C7768"/>
    <w:rsid w:val="00405809"/>
    <w:rsid w:val="00536C7A"/>
    <w:rsid w:val="006537CB"/>
    <w:rsid w:val="006A4EB8"/>
    <w:rsid w:val="00903BBB"/>
    <w:rsid w:val="009C6A11"/>
    <w:rsid w:val="00A621FB"/>
    <w:rsid w:val="00AC5591"/>
    <w:rsid w:val="00B023D1"/>
    <w:rsid w:val="00B22242"/>
    <w:rsid w:val="00B70485"/>
    <w:rsid w:val="00BD4E1F"/>
    <w:rsid w:val="00C504E7"/>
    <w:rsid w:val="00CE209B"/>
    <w:rsid w:val="00D414E3"/>
    <w:rsid w:val="00DC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1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12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704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12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список с точками"/>
    <w:basedOn w:val="a0"/>
    <w:rsid w:val="0011120E"/>
    <w:pPr>
      <w:numPr>
        <w:numId w:val="1"/>
      </w:numPr>
      <w:spacing w:line="312" w:lineRule="auto"/>
      <w:jc w:val="both"/>
    </w:pPr>
  </w:style>
  <w:style w:type="paragraph" w:styleId="a4">
    <w:name w:val="List Paragraph"/>
    <w:basedOn w:val="a0"/>
    <w:uiPriority w:val="34"/>
    <w:qFormat/>
    <w:rsid w:val="0011120E"/>
    <w:pPr>
      <w:ind w:left="720"/>
      <w:contextualSpacing/>
    </w:pPr>
  </w:style>
  <w:style w:type="paragraph" w:styleId="21">
    <w:name w:val="Body Text 2"/>
    <w:basedOn w:val="a0"/>
    <w:link w:val="22"/>
    <w:rsid w:val="00B70485"/>
    <w:pPr>
      <w:widowControl w:val="0"/>
      <w:autoSpaceDE w:val="0"/>
      <w:autoSpaceDN w:val="0"/>
      <w:adjustRightInd w:val="0"/>
      <w:ind w:right="-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B7048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704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F4534-838A-481F-A753-AFE42354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ДК4</cp:lastModifiedBy>
  <cp:revision>14</cp:revision>
  <dcterms:created xsi:type="dcterms:W3CDTF">2014-06-12T17:23:00Z</dcterms:created>
  <dcterms:modified xsi:type="dcterms:W3CDTF">2016-10-25T09:22:00Z</dcterms:modified>
</cp:coreProperties>
</file>