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93" w:rsidRPr="00C36493" w:rsidRDefault="00C36493" w:rsidP="00EB56F9">
      <w:pPr>
        <w:jc w:val="center"/>
        <w:rPr>
          <w:rFonts w:eastAsia="Calibri"/>
          <w:b/>
          <w:lang w:eastAsia="en-US"/>
        </w:rPr>
      </w:pPr>
      <w:r w:rsidRPr="00C36493">
        <w:rPr>
          <w:rFonts w:eastAsia="Calibri"/>
          <w:lang w:eastAsia="en-US"/>
        </w:rPr>
        <w:t>Аннотация рабочей программы дисциплины «</w:t>
      </w:r>
      <w:r w:rsidRPr="00EB56F9">
        <w:rPr>
          <w:rFonts w:eastAsia="Calibri"/>
          <w:lang w:eastAsia="en-US"/>
        </w:rPr>
        <w:t>Стоимость компании: оценка и управление</w:t>
      </w:r>
      <w:r w:rsidRPr="00C36493">
        <w:rPr>
          <w:rFonts w:eastAsia="Calibri"/>
          <w:lang w:eastAsia="en-US"/>
        </w:rPr>
        <w:t>»</w:t>
      </w:r>
    </w:p>
    <w:p w:rsidR="00C36493" w:rsidRPr="00C36493" w:rsidRDefault="00C36493" w:rsidP="00EB56F9">
      <w:pPr>
        <w:jc w:val="center"/>
        <w:rPr>
          <w:rFonts w:eastAsia="Calibri"/>
          <w:lang w:eastAsia="en-US"/>
        </w:rPr>
      </w:pPr>
      <w:r w:rsidRPr="00C36493">
        <w:rPr>
          <w:rFonts w:eastAsia="Calibri"/>
          <w:lang w:eastAsia="en-US"/>
        </w:rPr>
        <w:t xml:space="preserve">Направление подготовки  </w:t>
      </w:r>
      <w:r w:rsidRPr="00C36493">
        <w:rPr>
          <w:rFonts w:eastAsia="Calibri"/>
          <w:b/>
          <w:lang w:eastAsia="en-US"/>
        </w:rPr>
        <w:t>38.04.06. – Торговое дело</w:t>
      </w:r>
    </w:p>
    <w:p w:rsidR="00C36493" w:rsidRPr="00C36493" w:rsidRDefault="00C36493" w:rsidP="00EB56F9">
      <w:pPr>
        <w:jc w:val="center"/>
        <w:rPr>
          <w:rFonts w:eastAsia="Calibri"/>
          <w:lang w:eastAsia="en-US"/>
        </w:rPr>
      </w:pPr>
      <w:r w:rsidRPr="00C36493">
        <w:rPr>
          <w:rFonts w:eastAsia="Calibri"/>
          <w:lang w:eastAsia="en-US"/>
        </w:rPr>
        <w:t xml:space="preserve">Магистерская программа </w:t>
      </w:r>
      <w:r w:rsidRPr="00C36493">
        <w:rPr>
          <w:rFonts w:eastAsia="Calibri"/>
          <w:b/>
          <w:lang w:eastAsia="en-US"/>
        </w:rPr>
        <w:t>Стратегии и инновации в коммерции</w:t>
      </w:r>
    </w:p>
    <w:p w:rsidR="00C36493" w:rsidRPr="00C36493" w:rsidRDefault="00C36493" w:rsidP="00EB56F9">
      <w:pPr>
        <w:jc w:val="both"/>
        <w:rPr>
          <w:rFonts w:eastAsia="Calibri"/>
          <w:lang w:eastAsia="en-US"/>
        </w:rPr>
      </w:pPr>
      <w:r w:rsidRPr="00C36493">
        <w:rPr>
          <w:rFonts w:eastAsia="Calibri"/>
          <w:lang w:eastAsia="en-US"/>
        </w:rPr>
        <w:t xml:space="preserve">                                                           </w:t>
      </w:r>
    </w:p>
    <w:p w:rsidR="00C36493" w:rsidRPr="00C36493" w:rsidRDefault="00C36493" w:rsidP="00EB56F9">
      <w:pPr>
        <w:jc w:val="center"/>
        <w:rPr>
          <w:rFonts w:eastAsia="Calibri"/>
          <w:b/>
          <w:lang w:eastAsia="en-US"/>
        </w:rPr>
      </w:pPr>
      <w:r w:rsidRPr="00C36493">
        <w:rPr>
          <w:rFonts w:eastAsia="Calibri"/>
          <w:lang w:eastAsia="en-US"/>
        </w:rPr>
        <w:t>Программа учебной дисциплины «</w:t>
      </w:r>
      <w:r w:rsidRPr="00EB56F9">
        <w:rPr>
          <w:rFonts w:eastAsia="Calibri"/>
          <w:lang w:eastAsia="en-US"/>
        </w:rPr>
        <w:t>Стоимость компании: оценка и управление</w:t>
      </w:r>
      <w:r w:rsidRPr="00C36493">
        <w:rPr>
          <w:rFonts w:eastAsia="Calibri"/>
          <w:lang w:eastAsia="en-US"/>
        </w:rPr>
        <w:t>»</w:t>
      </w:r>
    </w:p>
    <w:p w:rsidR="00C36493" w:rsidRPr="00C36493" w:rsidRDefault="00C36493" w:rsidP="00EB56F9">
      <w:pPr>
        <w:tabs>
          <w:tab w:val="right" w:leader="underscore" w:pos="8505"/>
        </w:tabs>
        <w:ind w:firstLine="567"/>
        <w:jc w:val="both"/>
        <w:rPr>
          <w:rFonts w:eastAsia="Calibri"/>
          <w:spacing w:val="-4"/>
          <w:lang w:eastAsia="en-US"/>
        </w:rPr>
      </w:pPr>
      <w:r w:rsidRPr="00C36493">
        <w:rPr>
          <w:rFonts w:eastAsia="Calibri"/>
          <w:lang w:eastAsia="en-US"/>
        </w:rPr>
        <w:t xml:space="preserve"> составлена на основе </w:t>
      </w:r>
      <w:r w:rsidR="00EB56F9">
        <w:rPr>
          <w:rFonts w:eastAsia="Calibri"/>
          <w:lang w:eastAsia="en-US"/>
        </w:rPr>
        <w:t>ФГОС ВО</w:t>
      </w:r>
      <w:bookmarkStart w:id="0" w:name="_GoBack"/>
      <w:bookmarkEnd w:id="0"/>
      <w:r w:rsidRPr="00C36493">
        <w:rPr>
          <w:rFonts w:eastAsia="Calibri"/>
          <w:lang w:eastAsia="en-US"/>
        </w:rPr>
        <w:t xml:space="preserve"> по направлению подготовки 38.04.06 «Торговое дело».</w:t>
      </w:r>
    </w:p>
    <w:p w:rsidR="00C36493" w:rsidRPr="00C36493" w:rsidRDefault="00C36493" w:rsidP="00EB56F9">
      <w:pPr>
        <w:jc w:val="center"/>
        <w:rPr>
          <w:rFonts w:eastAsia="Calibri"/>
          <w:b/>
          <w:lang w:eastAsia="en-US"/>
        </w:rPr>
      </w:pPr>
      <w:r w:rsidRPr="00C36493">
        <w:rPr>
          <w:rFonts w:eastAsia="Calibri"/>
          <w:spacing w:val="-4"/>
          <w:lang w:eastAsia="en-US"/>
        </w:rPr>
        <w:t xml:space="preserve"> </w:t>
      </w:r>
      <w:r w:rsidRPr="00C36493">
        <w:rPr>
          <w:rFonts w:eastAsia="Calibri"/>
          <w:lang w:eastAsia="en-US"/>
        </w:rPr>
        <w:t>Учебная дисциплина «</w:t>
      </w:r>
      <w:r w:rsidRPr="00EB56F9">
        <w:rPr>
          <w:rFonts w:eastAsia="Calibri"/>
          <w:lang w:eastAsia="en-US"/>
        </w:rPr>
        <w:t>Стоимость компании: оценка и управление</w:t>
      </w:r>
      <w:r w:rsidRPr="00C36493">
        <w:rPr>
          <w:rFonts w:eastAsia="Calibri"/>
          <w:lang w:eastAsia="en-US"/>
        </w:rPr>
        <w:t>»</w:t>
      </w:r>
    </w:p>
    <w:p w:rsidR="00C36493" w:rsidRPr="00C36493" w:rsidRDefault="00C36493" w:rsidP="00EB56F9">
      <w:pPr>
        <w:tabs>
          <w:tab w:val="right" w:leader="underscore" w:pos="8505"/>
        </w:tabs>
        <w:ind w:firstLine="567"/>
        <w:jc w:val="both"/>
        <w:rPr>
          <w:rFonts w:eastAsia="Calibri"/>
          <w:spacing w:val="-4"/>
          <w:lang w:eastAsia="en-US"/>
        </w:rPr>
      </w:pPr>
      <w:r w:rsidRPr="00C36493">
        <w:rPr>
          <w:rFonts w:eastAsia="Calibri"/>
          <w:lang w:eastAsia="en-US"/>
        </w:rPr>
        <w:t xml:space="preserve">является дисциплиной </w:t>
      </w:r>
      <w:r w:rsidRPr="00EB56F9">
        <w:rPr>
          <w:rFonts w:eastAsia="Calibri"/>
          <w:lang w:eastAsia="en-US"/>
        </w:rPr>
        <w:t>обязательной для изучения и относится к вариативной части (Б1.В.ОД.8)</w:t>
      </w:r>
      <w:r w:rsidRPr="00C36493">
        <w:rPr>
          <w:rFonts w:eastAsia="Calibri"/>
          <w:spacing w:val="-4"/>
          <w:lang w:eastAsia="en-US"/>
        </w:rPr>
        <w:t>.</w:t>
      </w:r>
    </w:p>
    <w:p w:rsidR="00C36493" w:rsidRPr="00EB56F9" w:rsidRDefault="00C36493" w:rsidP="00EB56F9">
      <w:pPr>
        <w:ind w:firstLine="540"/>
        <w:jc w:val="both"/>
        <w:rPr>
          <w:b/>
        </w:rPr>
      </w:pPr>
      <w:r w:rsidRPr="00EB56F9">
        <w:rPr>
          <w:b/>
        </w:rPr>
        <w:t>Цели изучения дисциплины</w:t>
      </w:r>
    </w:p>
    <w:p w:rsidR="00C36493" w:rsidRPr="00EB56F9" w:rsidRDefault="00C36493" w:rsidP="00EB56F9">
      <w:pPr>
        <w:ind w:firstLine="540"/>
        <w:jc w:val="both"/>
      </w:pPr>
      <w:r w:rsidRPr="00EB56F9">
        <w:t>Целью изучения дисциплины является получение и закрепление студентами знаний в области теории и практики оценки и управления стоимостью компании (бизнеса). Теоретические знания и практические навыки в этой области предпринимательства необходимы при решении актуальных вопросов реструктуризации (создание новых бизнес-линий, изменение организационной структуры предприятия), и реорганизации бизнеса (покупки-продажи, слияния, выделения, объединения, поглощения), и организации проведения оценочных работ, а также обоснования производственно-коммерческих, инвестиционных и финансовых решений с позиций изменения рыночной капитализации компании.</w:t>
      </w:r>
    </w:p>
    <w:p w:rsidR="00C36493" w:rsidRPr="00EB56F9" w:rsidRDefault="00C36493" w:rsidP="00EB56F9">
      <w:pPr>
        <w:ind w:firstLine="540"/>
        <w:jc w:val="both"/>
      </w:pPr>
      <w:r w:rsidRPr="00EB56F9">
        <w:t>Студенты изучают дисциплину в течение 3-го семестра магистерской программы «Стратегии и инновации в коммерции». Формами контроля являются: промежуточного — выполнение контрольных работ и тестов, итогового — сдача экзамена.</w:t>
      </w:r>
    </w:p>
    <w:p w:rsidR="00C36493" w:rsidRPr="00EB56F9" w:rsidRDefault="00C36493" w:rsidP="00EB56F9">
      <w:pPr>
        <w:ind w:firstLine="540"/>
        <w:jc w:val="both"/>
        <w:rPr>
          <w:b/>
        </w:rPr>
      </w:pPr>
      <w:r w:rsidRPr="00EB56F9">
        <w:rPr>
          <w:b/>
        </w:rPr>
        <w:t>Задачи дисциплины</w:t>
      </w:r>
    </w:p>
    <w:p w:rsidR="00C36493" w:rsidRPr="00EB56F9" w:rsidRDefault="00C36493" w:rsidP="00EB56F9">
      <w:pPr>
        <w:jc w:val="both"/>
      </w:pPr>
      <w:r w:rsidRPr="00EB56F9">
        <w:t>1) показать значение и направления использования оценки и управления стоимостью компании в рыночной экономике;</w:t>
      </w:r>
    </w:p>
    <w:p w:rsidR="00C36493" w:rsidRPr="00EB56F9" w:rsidRDefault="00C36493" w:rsidP="00EB56F9">
      <w:pPr>
        <w:jc w:val="both"/>
      </w:pPr>
      <w:r w:rsidRPr="00EB56F9">
        <w:t>2) рассмотреть информационную составляющую в оценке стоимости компании (бизнеса);</w:t>
      </w:r>
    </w:p>
    <w:p w:rsidR="00C36493" w:rsidRPr="00EB56F9" w:rsidRDefault="00C36493" w:rsidP="00EB56F9">
      <w:pPr>
        <w:jc w:val="both"/>
      </w:pPr>
      <w:r w:rsidRPr="00EB56F9">
        <w:t>3) изучить подходы и методы инвестиционной оценки стоимости компании, сферу применения, достоинства и недостатки каждого подхода;</w:t>
      </w:r>
    </w:p>
    <w:p w:rsidR="00C36493" w:rsidRPr="00EB56F9" w:rsidRDefault="00C36493" w:rsidP="00EB56F9">
      <w:pPr>
        <w:jc w:val="both"/>
      </w:pPr>
      <w:r w:rsidRPr="00EB56F9">
        <w:t>4) овладеть практическими навыками оценки стоимости компаний на основе изученных методов и подходов;</w:t>
      </w:r>
    </w:p>
    <w:p w:rsidR="00C36493" w:rsidRPr="00EB56F9" w:rsidRDefault="00C36493" w:rsidP="00EB56F9">
      <w:pPr>
        <w:jc w:val="both"/>
      </w:pPr>
      <w:r w:rsidRPr="00EB56F9">
        <w:t>5) изучить способы управления стоимостью бизнеса.</w:t>
      </w:r>
    </w:p>
    <w:p w:rsidR="00C36493" w:rsidRPr="00EB56F9" w:rsidRDefault="00C36493" w:rsidP="00EB56F9">
      <w:pPr>
        <w:jc w:val="both"/>
        <w:rPr>
          <w:b/>
        </w:rPr>
      </w:pPr>
      <w:r w:rsidRPr="00EB56F9">
        <w:rPr>
          <w:b/>
        </w:rPr>
        <w:t>Место дисциплины в структуре О</w:t>
      </w:r>
      <w:r w:rsidRPr="00EB56F9">
        <w:rPr>
          <w:b/>
        </w:rPr>
        <w:t>П</w:t>
      </w:r>
      <w:r w:rsidRPr="00EB56F9">
        <w:rPr>
          <w:b/>
        </w:rPr>
        <w:t>ОП</w:t>
      </w:r>
    </w:p>
    <w:p w:rsidR="00C36493" w:rsidRPr="00EB56F9" w:rsidRDefault="00C36493" w:rsidP="00EB56F9">
      <w:pPr>
        <w:ind w:firstLine="540"/>
        <w:jc w:val="both"/>
        <w:rPr>
          <w:b/>
        </w:rPr>
      </w:pPr>
      <w:r w:rsidRPr="00EB56F9">
        <w:t>Курс «Стоимость компании: оценка и управление» является дисциплиной</w:t>
      </w:r>
      <w:r w:rsidRPr="00EB56F9">
        <w:rPr>
          <w:spacing w:val="-1"/>
        </w:rPr>
        <w:t>, которая закладывает основы фундаментальных знаний в области инвестиционной и оценочной деятельности, способствует формированию современных знаний и умений по использованию методов оценки и управления стоимостью бизнеса</w:t>
      </w:r>
      <w:r w:rsidRPr="00EB56F9">
        <w:t>.</w:t>
      </w:r>
    </w:p>
    <w:p w:rsidR="00C36493" w:rsidRPr="00EB56F9" w:rsidRDefault="00C36493" w:rsidP="00EB56F9">
      <w:pPr>
        <w:ind w:firstLine="540"/>
        <w:jc w:val="both"/>
        <w:rPr>
          <w:b/>
        </w:rPr>
      </w:pPr>
      <w:r w:rsidRPr="00EB56F9">
        <w:rPr>
          <w:b/>
        </w:rPr>
        <w:t>Требования к результатам освоения дисциплины</w:t>
      </w:r>
    </w:p>
    <w:p w:rsidR="00C36493" w:rsidRPr="00EB56F9" w:rsidRDefault="00C36493" w:rsidP="00EB56F9">
      <w:pPr>
        <w:jc w:val="both"/>
        <w:rPr>
          <w:i/>
          <w:iCs/>
        </w:rPr>
      </w:pPr>
      <w:r w:rsidRPr="00EB56F9">
        <w:t>Процесс изучения дисциплины направлен на формирование следующих компетенций:</w:t>
      </w:r>
    </w:p>
    <w:p w:rsidR="00C36493" w:rsidRPr="00EB56F9" w:rsidRDefault="00C36493" w:rsidP="00EB56F9">
      <w:pPr>
        <w:jc w:val="both"/>
        <w:rPr>
          <w:bCs/>
          <w:i/>
          <w:iCs/>
        </w:rPr>
      </w:pPr>
      <w:r w:rsidRPr="00EB56F9">
        <w:rPr>
          <w:bCs/>
          <w:i/>
          <w:iCs/>
        </w:rPr>
        <w:t>Общекультурные:</w:t>
      </w:r>
    </w:p>
    <w:p w:rsidR="00C36493" w:rsidRPr="00EB56F9" w:rsidRDefault="00C36493" w:rsidP="00EB56F9">
      <w:pPr>
        <w:jc w:val="both"/>
        <w:rPr>
          <w:bCs/>
        </w:rPr>
      </w:pPr>
      <w:r w:rsidRPr="00EB56F9">
        <w:rPr>
          <w:bCs/>
        </w:rPr>
        <w:t>готовностью к самостоятельной работе с использованием знаний, умений и навыков, полученных на предшествующих уровнях образования; способность быть мобильным на рынке труда и подготовленным к продолжению образования в сфере дополнительного и послевузовского образования (ОК-9).</w:t>
      </w:r>
    </w:p>
    <w:p w:rsidR="00C36493" w:rsidRPr="00EB56F9" w:rsidRDefault="00C36493" w:rsidP="00EB56F9">
      <w:pPr>
        <w:jc w:val="both"/>
        <w:rPr>
          <w:bCs/>
          <w:i/>
          <w:iCs/>
        </w:rPr>
      </w:pPr>
      <w:r w:rsidRPr="00EB56F9">
        <w:rPr>
          <w:bCs/>
          <w:i/>
          <w:iCs/>
        </w:rPr>
        <w:t>Общепрофессиональные:</w:t>
      </w:r>
    </w:p>
    <w:p w:rsidR="00C36493" w:rsidRPr="00EB56F9" w:rsidRDefault="00C36493" w:rsidP="00EB56F9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B56F9">
        <w:t xml:space="preserve">- </w:t>
      </w:r>
      <w:r w:rsidRPr="00EB56F9">
        <w:rPr>
          <w:rFonts w:eastAsiaTheme="minorHAnsi"/>
          <w:lang w:eastAsia="en-US"/>
        </w:rP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</w:t>
      </w:r>
      <w:r w:rsidRPr="00EB56F9">
        <w:rPr>
          <w:rFonts w:eastAsiaTheme="minorHAnsi"/>
          <w:lang w:eastAsia="en-US"/>
        </w:rPr>
        <w:t>е и культурные различия (ОПК-2).</w:t>
      </w:r>
    </w:p>
    <w:p w:rsidR="00C36493" w:rsidRPr="00EB56F9" w:rsidRDefault="00C36493" w:rsidP="00EB56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lang w:eastAsia="en-US"/>
        </w:rPr>
      </w:pPr>
      <w:r w:rsidRPr="00EB56F9">
        <w:rPr>
          <w:rFonts w:eastAsiaTheme="minorHAnsi"/>
          <w:i/>
          <w:lang w:eastAsia="en-US"/>
        </w:rPr>
        <w:t>Профессиональные:</w:t>
      </w:r>
    </w:p>
    <w:p w:rsidR="00C36493" w:rsidRPr="00C36493" w:rsidRDefault="00C36493" w:rsidP="00EB56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36493">
        <w:rPr>
          <w:rFonts w:eastAsiaTheme="minorHAnsi"/>
          <w:lang w:eastAsia="en-US"/>
        </w:rPr>
        <w:t>готовностью разрабатывать и оценивать эффективность инновационных технологий профессиональной деятельности (коммерческой, или маркетинговой, или рекламной, или логической, или товароведной) (ПК-2);</w:t>
      </w:r>
    </w:p>
    <w:p w:rsidR="00C36493" w:rsidRPr="00C36493" w:rsidRDefault="00C36493" w:rsidP="00EB56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36493">
        <w:rPr>
          <w:rFonts w:eastAsiaTheme="minorHAnsi"/>
          <w:lang w:eastAsia="en-US"/>
        </w:rPr>
        <w:lastRenderedPageBreak/>
        <w:t>способностью к исследованию, прогнозированию, моделированию и оценке конъюнктуры рынка и бизнес-технологий с использованием научных методов (ПК-6);</w:t>
      </w:r>
    </w:p>
    <w:p w:rsidR="00C36493" w:rsidRPr="00C36493" w:rsidRDefault="00C36493" w:rsidP="00EB56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36493">
        <w:rPr>
          <w:rFonts w:eastAsiaTheme="minorHAnsi"/>
          <w:lang w:eastAsia="en-US"/>
        </w:rPr>
        <w:t>способностью к исследованию прогрессивных направлений развития профессиональной деятельности в области коммерции, или маркетинга, или рекламы, или логистики, или товароведения, или экспертизы (ПК-7);</w:t>
      </w:r>
    </w:p>
    <w:p w:rsidR="00C36493" w:rsidRPr="00C36493" w:rsidRDefault="00C36493" w:rsidP="00EB56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36493">
        <w:rPr>
          <w:rFonts w:eastAsiaTheme="minorHAnsi"/>
          <w:lang w:eastAsia="en-US"/>
        </w:rPr>
        <w:t>способностью определять объекты и основания проведения экспертизы и обосновывать ее необходимость, готовность выбирать и рационально использовать средства и методы экспертизы в области профессиональной деятельности, организовывать и проводить ее (ПК-11);</w:t>
      </w:r>
    </w:p>
    <w:p w:rsidR="00C36493" w:rsidRPr="00C36493" w:rsidRDefault="00C36493" w:rsidP="00EB56F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C36493">
        <w:rPr>
          <w:rFonts w:eastAsiaTheme="minorHAnsi"/>
          <w:lang w:eastAsia="en-US"/>
        </w:rPr>
        <w:t>способностью организовывать и проводить образовательную деятельность в профессиональных образовательных организациях, образовательных организациях высшего образования и организациях дополнительного профессионального образования, в том числе с применением инновационных технологий (ПК-12).</w:t>
      </w:r>
    </w:p>
    <w:p w:rsidR="00C36493" w:rsidRPr="00EB56F9" w:rsidRDefault="00C36493" w:rsidP="00EB56F9">
      <w:pPr>
        <w:jc w:val="both"/>
      </w:pPr>
    </w:p>
    <w:p w:rsidR="00C36493" w:rsidRPr="00EB56F9" w:rsidRDefault="00C36493" w:rsidP="00EB56F9">
      <w:pPr>
        <w:shd w:val="clear" w:color="auto" w:fill="FFFFFF"/>
        <w:ind w:left="5" w:right="29" w:firstLine="346"/>
        <w:jc w:val="both"/>
      </w:pPr>
      <w:r w:rsidRPr="00EB56F9">
        <w:rPr>
          <w:color w:val="000000"/>
        </w:rPr>
        <w:t>В результате аудиторного и самостоятельного изучения дисциплины студенты должны:</w:t>
      </w:r>
    </w:p>
    <w:p w:rsidR="00C36493" w:rsidRPr="00EB56F9" w:rsidRDefault="00C36493" w:rsidP="00EB56F9">
      <w:pPr>
        <w:shd w:val="clear" w:color="auto" w:fill="FFFFFF"/>
        <w:ind w:left="346"/>
        <w:rPr>
          <w:b/>
          <w:i/>
        </w:rPr>
      </w:pPr>
      <w:r w:rsidRPr="00EB56F9">
        <w:rPr>
          <w:b/>
          <w:i/>
          <w:color w:val="000000"/>
        </w:rPr>
        <w:t>знать:</w:t>
      </w:r>
    </w:p>
    <w:p w:rsidR="00C36493" w:rsidRPr="00EB56F9" w:rsidRDefault="00C36493" w:rsidP="00EB56F9">
      <w:pPr>
        <w:numPr>
          <w:ilvl w:val="0"/>
          <w:numId w:val="1"/>
        </w:numPr>
        <w:shd w:val="clear" w:color="auto" w:fill="FFFFFF"/>
        <w:ind w:right="29"/>
        <w:jc w:val="both"/>
      </w:pPr>
      <w:r w:rsidRPr="00EB56F9">
        <w:rPr>
          <w:color w:val="000000"/>
        </w:rPr>
        <w:t>основные официальные методические документы, регламентирующие инвестиционную и оценочную деятельность и проведение оценочных работ в Российской Федерации;</w:t>
      </w:r>
    </w:p>
    <w:p w:rsidR="00C36493" w:rsidRPr="00EB56F9" w:rsidRDefault="00C36493" w:rsidP="00EB56F9">
      <w:pPr>
        <w:numPr>
          <w:ilvl w:val="0"/>
          <w:numId w:val="1"/>
        </w:numPr>
        <w:shd w:val="clear" w:color="auto" w:fill="FFFFFF"/>
        <w:ind w:right="34"/>
        <w:jc w:val="both"/>
      </w:pPr>
      <w:r w:rsidRPr="00EB56F9">
        <w:rPr>
          <w:color w:val="000000"/>
        </w:rPr>
        <w:t>основные процедуры сбора и требования к информации, необходимой для оценки стоимости компании и его бизнес-линий, необходимости и возможности проведения корректировок информации о деятельности компании;</w:t>
      </w:r>
    </w:p>
    <w:p w:rsidR="00C36493" w:rsidRPr="00EB56F9" w:rsidRDefault="00C36493" w:rsidP="00EB56F9">
      <w:pPr>
        <w:numPr>
          <w:ilvl w:val="0"/>
          <w:numId w:val="1"/>
        </w:numPr>
        <w:shd w:val="clear" w:color="auto" w:fill="FFFFFF"/>
        <w:jc w:val="both"/>
      </w:pPr>
      <w:r w:rsidRPr="00EB56F9">
        <w:rPr>
          <w:color w:val="000000"/>
        </w:rPr>
        <w:t>основные методы оценки бизнеса: доходный, сравнительных продаж, накопленных активов;</w:t>
      </w:r>
    </w:p>
    <w:p w:rsidR="00C36493" w:rsidRPr="00EB56F9" w:rsidRDefault="00C36493" w:rsidP="00EB56F9">
      <w:pPr>
        <w:numPr>
          <w:ilvl w:val="0"/>
          <w:numId w:val="1"/>
        </w:numPr>
        <w:shd w:val="clear" w:color="auto" w:fill="FFFFFF"/>
        <w:ind w:right="5"/>
        <w:jc w:val="both"/>
      </w:pPr>
      <w:r w:rsidRPr="00EB56F9">
        <w:rPr>
          <w:color w:val="000000"/>
        </w:rPr>
        <w:t>основные виды рисков, связанных с принятием решений об инвестициях с целью повышения стоимости бизнеса;</w:t>
      </w:r>
    </w:p>
    <w:p w:rsidR="00C36493" w:rsidRPr="00EB56F9" w:rsidRDefault="00C36493" w:rsidP="00EB56F9">
      <w:pPr>
        <w:numPr>
          <w:ilvl w:val="0"/>
          <w:numId w:val="1"/>
        </w:numPr>
        <w:shd w:val="clear" w:color="auto" w:fill="FFFFFF"/>
        <w:ind w:right="10"/>
        <w:jc w:val="both"/>
      </w:pPr>
      <w:r w:rsidRPr="00EB56F9">
        <w:rPr>
          <w:color w:val="000000"/>
        </w:rPr>
        <w:t>особенности проведения оценки стоимости бизнеса для конкретных целей: инвестирования капитала, налогообложения, реструктуризации и антикризисного управления;</w:t>
      </w:r>
    </w:p>
    <w:p w:rsidR="00C36493" w:rsidRPr="00EB56F9" w:rsidRDefault="00C36493" w:rsidP="00EB56F9">
      <w:pPr>
        <w:shd w:val="clear" w:color="auto" w:fill="FFFFFF"/>
        <w:ind w:left="346"/>
        <w:rPr>
          <w:b/>
          <w:i/>
          <w:color w:val="000000"/>
        </w:rPr>
      </w:pPr>
      <w:r w:rsidRPr="00EB56F9">
        <w:rPr>
          <w:b/>
          <w:i/>
          <w:color w:val="000000"/>
        </w:rPr>
        <w:t>уметь:</w:t>
      </w:r>
    </w:p>
    <w:p w:rsidR="00C36493" w:rsidRPr="00EB56F9" w:rsidRDefault="00C36493" w:rsidP="00EB56F9">
      <w:pPr>
        <w:numPr>
          <w:ilvl w:val="0"/>
          <w:numId w:val="2"/>
        </w:numPr>
        <w:shd w:val="clear" w:color="auto" w:fill="FFFFFF"/>
        <w:ind w:right="14"/>
        <w:jc w:val="both"/>
      </w:pPr>
      <w:r w:rsidRPr="00EB56F9">
        <w:rPr>
          <w:color w:val="000000"/>
        </w:rPr>
        <w:t>сформулировать цель оценки и приоритеты использования методов для конкретных целей оценки и особенностей оцениваемого бизнеса;</w:t>
      </w:r>
    </w:p>
    <w:p w:rsidR="00C36493" w:rsidRPr="00EB56F9" w:rsidRDefault="00C36493" w:rsidP="00EB56F9">
      <w:pPr>
        <w:numPr>
          <w:ilvl w:val="0"/>
          <w:numId w:val="2"/>
        </w:numPr>
        <w:shd w:val="clear" w:color="auto" w:fill="FFFFFF"/>
        <w:ind w:right="10"/>
        <w:jc w:val="both"/>
      </w:pPr>
      <w:r w:rsidRPr="00EB56F9">
        <w:rPr>
          <w:color w:val="000000"/>
        </w:rPr>
        <w:t>использовать методы технического и фундаментального анализа с целью оценки текущей и справедливой рыночной стоимости бизнеса;</w:t>
      </w:r>
    </w:p>
    <w:p w:rsidR="00C36493" w:rsidRPr="00EB56F9" w:rsidRDefault="00C36493" w:rsidP="00EB56F9">
      <w:pPr>
        <w:numPr>
          <w:ilvl w:val="0"/>
          <w:numId w:val="2"/>
        </w:numPr>
        <w:shd w:val="clear" w:color="auto" w:fill="FFFFFF"/>
        <w:ind w:right="14"/>
        <w:jc w:val="both"/>
      </w:pPr>
      <w:r w:rsidRPr="00EB56F9">
        <w:rPr>
          <w:color w:val="000000"/>
        </w:rPr>
        <w:t>уметь принимать решения, связанные с управлением стоимостью капитала и стоимостью бизнеса;</w:t>
      </w:r>
    </w:p>
    <w:p w:rsidR="00C36493" w:rsidRPr="00EB56F9" w:rsidRDefault="00C36493" w:rsidP="00EB56F9">
      <w:pPr>
        <w:shd w:val="clear" w:color="auto" w:fill="FFFFFF"/>
        <w:ind w:left="346"/>
        <w:rPr>
          <w:b/>
          <w:i/>
          <w:color w:val="000000"/>
        </w:rPr>
      </w:pPr>
      <w:r w:rsidRPr="00EB56F9">
        <w:rPr>
          <w:b/>
          <w:i/>
          <w:color w:val="000000"/>
        </w:rPr>
        <w:t>владеть:</w:t>
      </w:r>
    </w:p>
    <w:p w:rsidR="00C36493" w:rsidRPr="00EB56F9" w:rsidRDefault="00C36493" w:rsidP="00EB56F9">
      <w:pPr>
        <w:numPr>
          <w:ilvl w:val="0"/>
          <w:numId w:val="3"/>
        </w:numPr>
        <w:shd w:val="clear" w:color="auto" w:fill="FFFFFF"/>
        <w:ind w:right="5"/>
        <w:jc w:val="both"/>
        <w:rPr>
          <w:color w:val="000000"/>
        </w:rPr>
      </w:pPr>
      <w:r w:rsidRPr="00EB56F9">
        <w:rPr>
          <w:color w:val="000000"/>
        </w:rPr>
        <w:t>навыками оценки бизнеса, инновационно-инвестиционных программ и управления стоимостью бизнеса.</w:t>
      </w:r>
    </w:p>
    <w:p w:rsidR="00010378" w:rsidRPr="00EB56F9" w:rsidRDefault="00010378" w:rsidP="00EB56F9">
      <w:r w:rsidRPr="00EB56F9">
        <w:t>Содержание разделов дисциплины</w:t>
      </w:r>
      <w:r w:rsidRPr="00EB56F9">
        <w:t>:</w:t>
      </w:r>
    </w:p>
    <w:p w:rsidR="00010378" w:rsidRPr="00EB56F9" w:rsidRDefault="00010378" w:rsidP="00EB56F9"/>
    <w:p w:rsidR="00010378" w:rsidRPr="00EB56F9" w:rsidRDefault="00010378" w:rsidP="00EB56F9">
      <w:r w:rsidRPr="00EB56F9">
        <w:t>Раздел 1. Предмет, метод, цели и задачи оценки бизнеса и управления его стоимостью</w:t>
      </w:r>
    </w:p>
    <w:p w:rsidR="00010378" w:rsidRPr="00EB56F9" w:rsidRDefault="00010378" w:rsidP="00EB56F9"/>
    <w:p w:rsidR="00010378" w:rsidRPr="00EB56F9" w:rsidRDefault="00010378" w:rsidP="00EB56F9">
      <w:r w:rsidRPr="00EB56F9">
        <w:t>Тема 1. Понятие и основные цели оценки бизнеса и управления его стоимостью</w:t>
      </w:r>
    </w:p>
    <w:p w:rsidR="00010378" w:rsidRPr="00EB56F9" w:rsidRDefault="00010378" w:rsidP="00EB56F9">
      <w:r w:rsidRPr="00EB56F9">
        <w:t xml:space="preserve">Предмет и методы оценки бизнеса и управления его стоимостью. </w:t>
      </w:r>
    </w:p>
    <w:p w:rsidR="00010378" w:rsidRPr="00EB56F9" w:rsidRDefault="00010378" w:rsidP="00EB56F9">
      <w:r w:rsidRPr="00EB56F9">
        <w:t xml:space="preserve">Понятие справедливой рыночной стоимости и текущей рыночной стоимости бизнеса. Необходимость оценки стоимости бизнеса в условиях рыночной экономики. Основные цели оценки: определение стоимости бизнеса для целей его купли-продажи, залога, страхования; инвестирования капитала и переоценки активов; реструктуризации (совершенствования организационной структуры) и реорганизации бизнеса (разделения, </w:t>
      </w:r>
      <w:r w:rsidRPr="00EB56F9">
        <w:lastRenderedPageBreak/>
        <w:t xml:space="preserve">выделения, слияния и поглощения); обоснование необходимости управлять стоимостью бизнеса, роль инвестиций в повышении стоимости бизнеса. </w:t>
      </w:r>
    </w:p>
    <w:p w:rsidR="00010378" w:rsidRPr="00EB56F9" w:rsidRDefault="00010378" w:rsidP="00EB56F9">
      <w:r w:rsidRPr="00EB56F9">
        <w:t>Правовые основы оценки бизнеса. Международные и российские стандарты оценки.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2. Основные принципы управления стоимостью бизнеса  и его оценки</w:t>
      </w:r>
    </w:p>
    <w:p w:rsidR="00010378" w:rsidRPr="00EB56F9" w:rsidRDefault="00010378" w:rsidP="00EB56F9">
      <w:r w:rsidRPr="00EB56F9">
        <w:t xml:space="preserve">Факторы, влияющие на изменение стоимости бизнеса. Принципы, основанные на представлениях пользователя: полезность, замещение, ожидание. Принципы, основанные на представлениях производителя: вклад, предельная производительность, сбалансированность, разделение. Принципы, связанные с рыночной средой: спрос и предложение, степень конкурентной борьбы, соответствие изменения внешней среды. 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3. Основные этапы процедуры оценки бизнеса</w:t>
      </w:r>
    </w:p>
    <w:p w:rsidR="00010378" w:rsidRPr="00EB56F9" w:rsidRDefault="00010378" w:rsidP="00EB56F9">
      <w:r w:rsidRPr="00EB56F9">
        <w:t>Заключение договора на оценку. Сбор и проверка информации. Выбор методов и их применение для оценки анализируемого объекта. Согласование результатов и подготовка итогового заключения. Отчет о результатах оценки анализируемого объекта. Представление и защита отчета.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2. Правовое регулирование деятельности по оценке бизнеса</w:t>
      </w:r>
    </w:p>
    <w:p w:rsidR="00010378" w:rsidRPr="00EB56F9" w:rsidRDefault="00010378" w:rsidP="00EB56F9">
      <w:r w:rsidRPr="00EB56F9">
        <w:t>Тема 4. Организация и стандарты оценочной деятельности в России</w:t>
      </w:r>
    </w:p>
    <w:p w:rsidR="00010378" w:rsidRPr="00EB56F9" w:rsidRDefault="00010378" w:rsidP="00EB56F9">
      <w:r w:rsidRPr="00EB56F9">
        <w:t>Роль государства в регулировании оценочной деятельности. Оценка недвижимости и отдельных видов имущества в российском законодательстве. Стандарты оценочной деятельности в Российской Федерации.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5. Международные стандарты оценки</w:t>
      </w:r>
    </w:p>
    <w:p w:rsidR="00010378" w:rsidRPr="00EB56F9" w:rsidRDefault="00010378" w:rsidP="00EB56F9">
      <w:r w:rsidRPr="00EB56F9">
        <w:t>Ведущие международные организации оценщиков. Стандарты IVSC и TEGoVA. Стандарты оценочной деятельности в Великобритании.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6. Сравнительный анализ международных и российских стандартов оценочной деятельности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3. Методические приемы оценки стоимости компании (бизнеса). Учет фактора времени при оценке стоимости компании</w:t>
      </w:r>
    </w:p>
    <w:p w:rsidR="00010378" w:rsidRPr="00EB56F9" w:rsidRDefault="00010378" w:rsidP="00EB56F9"/>
    <w:p w:rsidR="00010378" w:rsidRPr="00EB56F9" w:rsidRDefault="00010378" w:rsidP="00EB56F9">
      <w:r w:rsidRPr="00EB56F9">
        <w:t>Тема 7. Понятие денежного потока</w:t>
      </w:r>
    </w:p>
    <w:p w:rsidR="00010378" w:rsidRPr="00EB56F9" w:rsidRDefault="00010378" w:rsidP="00EB56F9">
      <w:r w:rsidRPr="00EB56F9">
        <w:t>Денежный поток, генерируемый собственным капиталом. Денежный поток, генерируемый инвестированным капиталом. Номинальный и реальный денежный поток.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8. Учет фактора времени при оценке денежных потоков</w:t>
      </w:r>
    </w:p>
    <w:p w:rsidR="00010378" w:rsidRPr="00EB56F9" w:rsidRDefault="00010378" w:rsidP="00EB56F9">
      <w:r w:rsidRPr="00EB56F9">
        <w:t>Причины изменения стоимости (покупательной способности) денег во времени. Наращение и дисконтирование капитала. Понятие простого и сложного процента. Выполнение вычислений с помощью таблиц функций сложного процента. Учет инфляции при наращении и дисконтировании. Аннуитеты. Текущая стоимость аннуитета. Использование фактора времени в финансовых расчетах: при анализе кредитных операций, определении доходности ценных бумаг, оценке эффективности инвестиций, определении стоимости идентифицируемых нематериальных активов.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 xml:space="preserve">Раздел 4. Подготовка информации для проведения работ по оценке стоимости компании </w:t>
      </w:r>
    </w:p>
    <w:p w:rsidR="00010378" w:rsidRPr="00EB56F9" w:rsidRDefault="00010378" w:rsidP="00EB56F9">
      <w:r w:rsidRPr="00EB56F9">
        <w:t>Тема 9. Информационная система оценки</w:t>
      </w:r>
    </w:p>
    <w:p w:rsidR="00010378" w:rsidRPr="00EB56F9" w:rsidRDefault="00010378" w:rsidP="00EB56F9">
      <w:r w:rsidRPr="00EB56F9">
        <w:t>Внешняя информационная система: макроэкономические, отраслевые и региональные показатели и прогнозы. Внутрихозяйственная информационная система: система бухгалтерского учета, финансовая отчетность и учетная политика, дополнительная производственно-техническая и коммерческая информация.</w:t>
      </w:r>
    </w:p>
    <w:p w:rsidR="00010378" w:rsidRPr="00EB56F9" w:rsidRDefault="00010378" w:rsidP="00EB56F9">
      <w:r w:rsidRPr="00EB56F9">
        <w:lastRenderedPageBreak/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10. Виды рисков в оценочной деятельности</w:t>
      </w:r>
    </w:p>
    <w:p w:rsidR="00010378" w:rsidRPr="00EB56F9" w:rsidRDefault="00010378" w:rsidP="00EB56F9">
      <w:r w:rsidRPr="00EB56F9">
        <w:t>Информационные риски. Риски систематические и несистематические (диверсифицируемые). Взаимосвязь риска и доходности в бизнесе. Приемы оценки информационных и иных рисков. Опасности и приемы фальсификации и вуалирования финансовой отчетности объекта оценки.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11. Пакеты прикладных программ, используемые для автоматизации расчетов по оценке стоимости бизнеса</w:t>
      </w:r>
    </w:p>
    <w:p w:rsidR="00010378" w:rsidRPr="00EB56F9" w:rsidRDefault="00010378" w:rsidP="00EB56F9">
      <w:r w:rsidRPr="00EB56F9">
        <w:t>ИНЭК-АФСП, Audit-Expert, Альт-Прогноз, «1С — Предприятие» и др.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5. Доходный подход в теории управления стоимостью бизнеса и его оценки. Метод дисконтированных денежных потоков</w:t>
      </w:r>
    </w:p>
    <w:p w:rsidR="00010378" w:rsidRPr="00EB56F9" w:rsidRDefault="00010378" w:rsidP="00EB56F9">
      <w:r w:rsidRPr="00EB56F9">
        <w:t>Тема 12. Экономическое содержание доходного метода</w:t>
      </w:r>
    </w:p>
    <w:p w:rsidR="00010378" w:rsidRPr="00EB56F9" w:rsidRDefault="00010378" w:rsidP="00EB56F9">
      <w:r w:rsidRPr="00EB56F9">
        <w:t>Метод дисконтированных денежных потоков. Рыночная стоимость компании как сумма текущей стоимости денежных потоков в прогнозный и постпрогнозный периоды. Условия его использования для оценки бизнеса, основные этапы применения.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 xml:space="preserve">Тема 13. Особенности использования методов финансового прогнозирования в оценочной деятельности </w:t>
      </w:r>
    </w:p>
    <w:p w:rsidR="00010378" w:rsidRPr="00EB56F9" w:rsidRDefault="00010378" w:rsidP="00EB56F9">
      <w:r w:rsidRPr="00EB56F9">
        <w:t>Выбор длительности прогнозного периода. Прогнозирование доходов и расходов. Прогнозирование инвестиций. Расчет требуемой величины заемного капитала. Расчет денежного потока для каждого года прогнозного периода.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14. Модели и методы оценки стоимости бизнеса при использовании доходного подхода</w:t>
      </w:r>
    </w:p>
    <w:p w:rsidR="00010378" w:rsidRPr="00EB56F9" w:rsidRDefault="00010378" w:rsidP="00EB56F9">
      <w:r w:rsidRPr="00EB56F9">
        <w:t>Обоснование ставки дисконтирования. Модель оценки капитальных активов. Модель кумулятивного построения. Модель средневзвешенной стоимости капитала. Расчет текущей стоимости денежных потоков в прогнозный и постпрогнозный периоды. Модель Гордона, модель «предполагаемой продажи», метод стоимости чистых активов, метод ликвидационной стоимости.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6. Методы капитализации доходов</w:t>
      </w:r>
    </w:p>
    <w:p w:rsidR="00010378" w:rsidRPr="00EB56F9" w:rsidRDefault="00010378" w:rsidP="00EB56F9">
      <w:r w:rsidRPr="00EB56F9">
        <w:t xml:space="preserve">Тема 15. Экономическое содержание метода </w:t>
      </w:r>
    </w:p>
    <w:p w:rsidR="00010378" w:rsidRPr="00EB56F9" w:rsidRDefault="00010378" w:rsidP="00EB56F9">
      <w:r w:rsidRPr="00EB56F9">
        <w:t>Выбор базы для капитализации: прибыль, денежный поток, дивидендные выплаты, др. Ограничительные условия использования метода. Выбор периода капитализации для различных видов бизнеса, учитывающих присущие им отраслевые риски. Основные этапы использования метода капитализации доходов.</w:t>
      </w:r>
    </w:p>
    <w:p w:rsidR="00010378" w:rsidRPr="00EB56F9" w:rsidRDefault="00010378" w:rsidP="00EB56F9">
      <w:r w:rsidRPr="00EB56F9">
        <w:t>Среднеарифметический, средневзвешенный, трендовый методы определения капитализируемого дохода.</w:t>
      </w:r>
    </w:p>
    <w:p w:rsidR="00010378" w:rsidRPr="00EB56F9" w:rsidRDefault="00010378" w:rsidP="00EB56F9">
      <w:r w:rsidRPr="00EB56F9">
        <w:t>Понятие, назначение и приемы обоснования. Прием «рыночной выжимки», прием кумулятивного построения, прием инвестиционной группы, прием связанных инвестиций. Соотношение между ставкой капитализации и ставкой дисконтирования.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7. Сравнительный подход к оценке стоимости бизнеса</w:t>
      </w:r>
    </w:p>
    <w:p w:rsidR="00010378" w:rsidRPr="00EB56F9" w:rsidRDefault="00010378" w:rsidP="00EB56F9">
      <w:r w:rsidRPr="00EB56F9">
        <w:t>Тема 16. Общая характеристика сравнительного подхода</w:t>
      </w:r>
    </w:p>
    <w:p w:rsidR="00010378" w:rsidRPr="00EB56F9" w:rsidRDefault="00010378" w:rsidP="00EB56F9">
      <w:r w:rsidRPr="00EB56F9">
        <w:t>Методы и приемы сравнительного подхода, преимущества и недостатки, условия применения. Основные этапы. Необходимая информационная база и ее актуализация.</w:t>
      </w:r>
    </w:p>
    <w:p w:rsidR="00010378" w:rsidRPr="00EB56F9" w:rsidRDefault="00010378" w:rsidP="00EB56F9">
      <w:r w:rsidRPr="00EB56F9">
        <w:t>Формируемые компетенции: ПК-2, ПК-4, ПК-5, ПК-6, ПК-9</w:t>
      </w:r>
    </w:p>
    <w:p w:rsidR="00010378" w:rsidRPr="00EB56F9" w:rsidRDefault="00010378" w:rsidP="00EB56F9"/>
    <w:p w:rsidR="00010378" w:rsidRPr="00EB56F9" w:rsidRDefault="00010378" w:rsidP="00EB56F9">
      <w:r w:rsidRPr="00EB56F9">
        <w:t>Тема 17. Выбор предприятий для сравнения</w:t>
      </w:r>
    </w:p>
    <w:p w:rsidR="00010378" w:rsidRPr="00EB56F9" w:rsidRDefault="00010378" w:rsidP="00EB56F9">
      <w:r w:rsidRPr="00EB56F9">
        <w:lastRenderedPageBreak/>
        <w:t>Подготовка списка предприятий-аналогов. Критерии отбора предприятий-аналогов: масштабы и направление бизнеса, структура капитала и сходство базовых финансовых индикаторов, схожесть производственной и финансовой стратегии и фаз экономического развития.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18. Сравнительный финансовый анализ компаний-аналогов</w:t>
      </w:r>
    </w:p>
    <w:p w:rsidR="00010378" w:rsidRPr="00EB56F9" w:rsidRDefault="00010378" w:rsidP="00EB56F9">
      <w:r w:rsidRPr="00EB56F9">
        <w:t>Обоснование и сравнительный анализ системы производственно-финансовых индикаторов: объемов производства, коэффициенты оборачиваемости капитала и его структуры, рентабельности, экономического роста. Особенности финансового анализа при использовании приема компании-аналога.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19. Определение стоимости оцениваемого предприятия (бизнеса)</w:t>
      </w:r>
    </w:p>
    <w:p w:rsidR="00010378" w:rsidRPr="00EB56F9" w:rsidRDefault="00010378" w:rsidP="00EB56F9">
      <w:r w:rsidRPr="00EB56F9">
        <w:t>Характеристика важнейших ценовых мультипликаторов: цена бизнеса/ прибыль на акцию, цена/денежный поток, цена/дивидендные выплаты, цена/объем реализации, цена/балансовая стоимость. Принципы использования ретроспективных данных. Выбор значения мультипликатора, применяемого к оцениваемому бизнесу, использование корреляционной зависимости значений мультипликатора от значений важнейших производственных и финансовых показателей-индикаторов, использование корреляционной зависимости значений индикаторов от финансовых индикаторов. Обоснование итогового значения оценки стоимости бизнеса методом средневзвешенной и итоговые корректировки.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8. Имущественный (затратный) подход к оценке компании — метод накопления активов. Оценка ликвидационной стоимости</w:t>
      </w:r>
    </w:p>
    <w:p w:rsidR="00010378" w:rsidRPr="00EB56F9" w:rsidRDefault="00010378" w:rsidP="00EB56F9">
      <w:r w:rsidRPr="00EB56F9">
        <w:t>Тема 20. Экономическое содержание метода</w:t>
      </w:r>
    </w:p>
    <w:p w:rsidR="00010378" w:rsidRPr="00EB56F9" w:rsidRDefault="00010378" w:rsidP="00EB56F9">
      <w:r w:rsidRPr="00EB56F9">
        <w:t>Рыночная стоимость компании как разность рыночной стоимости его активов и обязательств. Содержание метода накопления активов. Метод «избыточных прибылей». Корректировка кредиторской и дебиторской задолженности. Условия применения метода. Ограничения использования и основные этапы.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 xml:space="preserve">Тема 21. Оценка активов компании </w:t>
      </w:r>
    </w:p>
    <w:p w:rsidR="00010378" w:rsidRPr="00EB56F9" w:rsidRDefault="00010378" w:rsidP="00EB56F9">
      <w:r w:rsidRPr="00EB56F9">
        <w:t>Особенности и виды оценки различных активов компании: земля, НМА, машины и оборудование, товарно - материальные запасы, прочие активы. Понятие «гуд вилла» компании и особенности его оценки способом избыточных прибылей. Оценка обязательств. Виды обязательств и оценка текущей их стоимости. Стоимость кредиторской задолженности, долгосрочных и краткосрочных займов и банковских ссуд, собственного капитала. Стоимость капитала компании.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22. Итоговое заключение об оценке рыночной стоимости компании методом стоимости чистых активов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 xml:space="preserve">Тема 23. Экономическое содержание метода ликвидационной стоимости </w:t>
      </w:r>
    </w:p>
    <w:p w:rsidR="00010378" w:rsidRPr="00EB56F9" w:rsidRDefault="00010378" w:rsidP="00EB56F9">
      <w:r w:rsidRPr="00EB56F9">
        <w:t>Понятие ликвидационной стоимости. Виды ликвидационной стоимости: плановая и ускоренная. Понятие дисконта на срочность и низкую ликвидность объекта и его элементов. Условия применения метода. Разработка календарного графика ликвидации активов компании и его отдельных бизнес-направлений. Определение затрат, связанных с ликвидацией объекта. Обоснование норм дисконта. Корректировка стоимости обязательств компании. Расчет ликвидационной стоимости объекта.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9. Оценка приносящей доход недвижимости. Экономическое содержание метода капитализации дохода</w:t>
      </w:r>
    </w:p>
    <w:p w:rsidR="00010378" w:rsidRPr="00EB56F9" w:rsidRDefault="00010378" w:rsidP="00EB56F9">
      <w:r w:rsidRPr="00EB56F9">
        <w:t>Тема 24. Основные этапы проведения расчетных процедур</w:t>
      </w:r>
    </w:p>
    <w:p w:rsidR="00010378" w:rsidRPr="00EB56F9" w:rsidRDefault="00010378" w:rsidP="00EB56F9">
      <w:r w:rsidRPr="00EB56F9">
        <w:lastRenderedPageBreak/>
        <w:t>Прогнозирование расчетного валового дохода. Оценка возможных потерь от недостаточной загруженности производственных мощностей объекта и несвоевременной уплаты арендной платы. Калькуляция операционных расходов, связанных с содержанием недвижимости. Учет возмещения капитальных затрат. Определение чистого операционного дохода. Обоснование значения коэффициента капитализации при условиях сохранения стоимости недвижимости, роста стоимости и ее снижения. Капитализация дохода методом физического остатка. Расчет рыночной стоимости недвижимости по технике остатка для зданий и сооружений. Техника остатка и ее применение для оценки недвижимости в целом.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 xml:space="preserve">Тема 25. Методы оценки недвижимости </w:t>
      </w:r>
    </w:p>
    <w:p w:rsidR="00010378" w:rsidRPr="00EB56F9" w:rsidRDefault="00010378" w:rsidP="00EB56F9">
      <w:r w:rsidRPr="00EB56F9">
        <w:t xml:space="preserve">Экономическое содержание методов оценки недвижимости: затратного, доходного методов и метода сравнительного анализа продаж. </w:t>
      </w:r>
    </w:p>
    <w:p w:rsidR="00010378" w:rsidRPr="00EB56F9" w:rsidRDefault="00010378" w:rsidP="00EB56F9">
      <w:r w:rsidRPr="00EB56F9">
        <w:t>Формируемые компетенции: ПК-2, ПК-4, ПК-5, ПК-6, ПК-9, ПК-10</w:t>
      </w:r>
    </w:p>
    <w:p w:rsidR="00010378" w:rsidRPr="00EB56F9" w:rsidRDefault="00010378" w:rsidP="00EB56F9">
      <w:r w:rsidRPr="00EB56F9">
        <w:t>Тема 26. Определение итоговой рыночной стоимости объекта недвижимости по результатам использования доходного, затратного и сравнительного подходов</w:t>
      </w:r>
    </w:p>
    <w:p w:rsidR="00010378" w:rsidRPr="00EB56F9" w:rsidRDefault="00010378" w:rsidP="00EB56F9">
      <w:r w:rsidRPr="00EB56F9">
        <w:t>Формируемые компетенции: ПК-2, ПК-4, ПК-5, ПК-6, ПК-9, ПК-10</w:t>
      </w:r>
    </w:p>
    <w:p w:rsidR="00010378" w:rsidRPr="00EB56F9" w:rsidRDefault="00010378" w:rsidP="00EB56F9">
      <w:r w:rsidRPr="00EB56F9">
        <w:t>Раздел 10. Особенности оценки стоимости компаний (бизнеса) для конкретных целей. Особенности оценки компаний в целях инвестирования</w:t>
      </w:r>
    </w:p>
    <w:p w:rsidR="00010378" w:rsidRPr="00EB56F9" w:rsidRDefault="00010378" w:rsidP="00EB56F9">
      <w:r w:rsidRPr="00EB56F9">
        <w:t>Тема 27. Рыночная стоимость компании (бизнеса) как критерий принятия инвестиционных решений</w:t>
      </w:r>
    </w:p>
    <w:p w:rsidR="00010378" w:rsidRPr="00EB56F9" w:rsidRDefault="00010378" w:rsidP="00EB56F9">
      <w:r w:rsidRPr="00EB56F9">
        <w:t>Методика, показатели и критерии оценки эффективности инвестиционных проектов. Инвестиционные риски и норма дисконтирования. Технические и программные возможности по автоматизации инвестиционных расчетов. Зарубежный опыт.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28. Особенности оценки стоимости инновационных компаний</w:t>
      </w:r>
    </w:p>
    <w:p w:rsidR="00010378" w:rsidRPr="00EB56F9" w:rsidRDefault="00010378" w:rsidP="00EB56F9">
      <w:r w:rsidRPr="00EB56F9">
        <w:t>Особенности инновационного предпринимательства. Расчетная оценка вклада конкретных инноваций в повышение стоимости компании. Мониторинг роста стоимости компании по мере реализации им инновационного проекта. Прогнозирование развития и экономического роста инновационных компаний. Анализ и учет инновационно-инвестиционных рисков при определении рыночной капитализации инновационных предприятий и инновационных бизнес-линий.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/>
    <w:p w:rsidR="00010378" w:rsidRPr="00EB56F9" w:rsidRDefault="00010378" w:rsidP="00EB56F9"/>
    <w:p w:rsidR="00010378" w:rsidRPr="00EB56F9" w:rsidRDefault="00010378" w:rsidP="00EB56F9">
      <w:r w:rsidRPr="00EB56F9">
        <w:t>Тема 29. Особенности оценки стоимости бизнеса в целях его реструктуризации</w:t>
      </w:r>
    </w:p>
    <w:p w:rsidR="00010378" w:rsidRPr="00EB56F9" w:rsidRDefault="00010378" w:rsidP="00EB56F9">
      <w:r w:rsidRPr="00EB56F9">
        <w:t>Реструктуризация и реорганизация бизнеса. Виды реструктуризации и задачи, решаемые в ходе ее проведения. Оценка бизнеса при разделении, слиянии, поглощении и выделении капиталов. Техника реструктуризации и организационная структура. Анализ изменения рыночной стоимости бизнеса в результате проведения реструктуризации.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Раздел 11. Практические вопросы управления стоимостью капитала и стоимостью бизнеса</w:t>
      </w:r>
    </w:p>
    <w:p w:rsidR="00010378" w:rsidRPr="00EB56F9" w:rsidRDefault="00010378" w:rsidP="00EB56F9">
      <w:r w:rsidRPr="00EB56F9">
        <w:t>Тема 30. Влияние структуры и состава капитала компании на стоимость его бизнеса</w:t>
      </w:r>
    </w:p>
    <w:p w:rsidR="00010378" w:rsidRPr="00EB56F9" w:rsidRDefault="00010378" w:rsidP="00EB56F9">
      <w:r w:rsidRPr="00EB56F9">
        <w:t>Стоимость текущей и долгосрочной задолженности. Стоимость собственного капитала. Структура капитала и ее влияние на стоимость капитала. Эмиссия акций и стоимость капитала. Дивидендная политика компании акционерной формы капитала как фактор управления стоимостью и структурой капитала. Дивидендные стратегии.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EB56F9" w:rsidRDefault="00010378" w:rsidP="00EB56F9">
      <w:r w:rsidRPr="00EB56F9">
        <w:t>Тема 31. Реструктуризация бизнеса и компаний как направление снижения стоимости капитала и повышения рыночной капитализации компании</w:t>
      </w:r>
    </w:p>
    <w:p w:rsidR="00010378" w:rsidRPr="00EB56F9" w:rsidRDefault="00010378" w:rsidP="00EB56F9">
      <w:r w:rsidRPr="00EB56F9">
        <w:t xml:space="preserve">Понятие реструктуризации. Основные принципы проведения реструктуризации. Функциональная модель управления комплексом бизнес-единиц. Реструктуризация </w:t>
      </w:r>
      <w:r w:rsidRPr="00EB56F9">
        <w:lastRenderedPageBreak/>
        <w:t>эффективного и неэффективного бизнеса. Разработка вариантов и форм реструктуризации и оценка их влияния на стоимость бизнеса.</w:t>
      </w:r>
    </w:p>
    <w:p w:rsidR="00010378" w:rsidRPr="00EB56F9" w:rsidRDefault="00010378" w:rsidP="00EB56F9">
      <w:r w:rsidRPr="00EB56F9">
        <w:t>Формируемые компетенции: ОК-9,ОПК-2, ПК-2, ПК-6, ПК-7, ПК-11,ПК-12</w:t>
      </w:r>
    </w:p>
    <w:p w:rsidR="00010378" w:rsidRPr="00010378" w:rsidRDefault="00010378" w:rsidP="00EB56F9">
      <w:pPr>
        <w:ind w:firstLine="708"/>
        <w:jc w:val="both"/>
        <w:rPr>
          <w:rFonts w:eastAsia="Calibri"/>
          <w:color w:val="000000"/>
          <w:lang w:eastAsia="en-US"/>
        </w:rPr>
      </w:pPr>
      <w:r w:rsidRPr="00010378">
        <w:rPr>
          <w:rFonts w:eastAsia="Calibri"/>
          <w:color w:val="000000"/>
          <w:lang w:eastAsia="en-US"/>
        </w:rPr>
        <w:t>Объем дисциплины – 1</w:t>
      </w:r>
      <w:r w:rsidRPr="00EB56F9">
        <w:rPr>
          <w:rFonts w:eastAsia="Calibri"/>
          <w:color w:val="000000"/>
          <w:lang w:eastAsia="en-US"/>
        </w:rPr>
        <w:t>44</w:t>
      </w:r>
      <w:r w:rsidRPr="00010378">
        <w:rPr>
          <w:rFonts w:eastAsia="Calibri"/>
          <w:color w:val="000000"/>
          <w:lang w:eastAsia="en-US"/>
        </w:rPr>
        <w:t xml:space="preserve"> час</w:t>
      </w:r>
      <w:r w:rsidRPr="00EB56F9">
        <w:rPr>
          <w:rFonts w:eastAsia="Calibri"/>
          <w:color w:val="000000"/>
          <w:lang w:eastAsia="en-US"/>
        </w:rPr>
        <w:t>а</w:t>
      </w:r>
      <w:r w:rsidRPr="00010378">
        <w:rPr>
          <w:rFonts w:eastAsia="Calibri"/>
          <w:color w:val="000000"/>
          <w:lang w:eastAsia="en-US"/>
        </w:rPr>
        <w:t>,  в том числе аудиторных часов -</w:t>
      </w:r>
      <w:r w:rsidRPr="00EB56F9">
        <w:rPr>
          <w:rFonts w:eastAsia="Calibri"/>
          <w:color w:val="000000"/>
          <w:lang w:eastAsia="en-US"/>
        </w:rPr>
        <w:t>32</w:t>
      </w:r>
      <w:r w:rsidRPr="00010378">
        <w:rPr>
          <w:rFonts w:eastAsia="Calibri"/>
          <w:color w:val="000000"/>
          <w:lang w:eastAsia="en-US"/>
        </w:rPr>
        <w:t>,</w:t>
      </w:r>
      <w:r w:rsidRPr="00EB56F9">
        <w:rPr>
          <w:rFonts w:eastAsia="Calibri"/>
          <w:color w:val="000000"/>
          <w:lang w:eastAsia="en-US"/>
        </w:rPr>
        <w:t xml:space="preserve"> в том числе лекции 4, практических занятий -28, </w:t>
      </w:r>
      <w:r w:rsidRPr="00010378">
        <w:rPr>
          <w:rFonts w:eastAsia="Calibri"/>
          <w:color w:val="000000"/>
          <w:lang w:eastAsia="en-US"/>
        </w:rPr>
        <w:t xml:space="preserve"> самостоятельная работа – </w:t>
      </w:r>
      <w:r w:rsidR="00EB56F9" w:rsidRPr="00EB56F9">
        <w:rPr>
          <w:rFonts w:eastAsia="Calibri"/>
          <w:color w:val="000000"/>
          <w:lang w:eastAsia="en-US"/>
        </w:rPr>
        <w:t>76</w:t>
      </w:r>
      <w:r w:rsidRPr="00010378">
        <w:rPr>
          <w:rFonts w:eastAsia="Calibri"/>
          <w:color w:val="000000"/>
          <w:lang w:eastAsia="en-US"/>
        </w:rPr>
        <w:t xml:space="preserve"> ч. </w:t>
      </w:r>
    </w:p>
    <w:p w:rsidR="00010378" w:rsidRPr="00010378" w:rsidRDefault="00010378" w:rsidP="00EB56F9">
      <w:pPr>
        <w:ind w:firstLine="708"/>
        <w:jc w:val="both"/>
        <w:rPr>
          <w:rFonts w:eastAsia="Calibri"/>
          <w:color w:val="000000"/>
          <w:lang w:eastAsia="en-US"/>
        </w:rPr>
      </w:pPr>
      <w:r w:rsidRPr="00010378">
        <w:rPr>
          <w:rFonts w:eastAsia="Calibri"/>
          <w:color w:val="000000"/>
          <w:lang w:eastAsia="en-US"/>
        </w:rPr>
        <w:t xml:space="preserve">Форма промежуточного контроля – </w:t>
      </w:r>
      <w:r w:rsidR="00EB56F9" w:rsidRPr="00EB56F9">
        <w:rPr>
          <w:rFonts w:eastAsia="Calibri"/>
          <w:color w:val="000000"/>
          <w:lang w:eastAsia="en-US"/>
        </w:rPr>
        <w:t>экзамен</w:t>
      </w:r>
      <w:r w:rsidRPr="00010378">
        <w:rPr>
          <w:rFonts w:eastAsia="Calibri"/>
          <w:color w:val="000000"/>
          <w:lang w:eastAsia="en-US"/>
        </w:rPr>
        <w:t xml:space="preserve">. </w:t>
      </w:r>
    </w:p>
    <w:p w:rsidR="00010378" w:rsidRPr="00010378" w:rsidRDefault="00010378" w:rsidP="00EB56F9">
      <w:pPr>
        <w:ind w:firstLine="708"/>
        <w:jc w:val="both"/>
        <w:rPr>
          <w:rFonts w:eastAsia="Calibri"/>
          <w:color w:val="000000"/>
          <w:lang w:eastAsia="en-US"/>
        </w:rPr>
      </w:pPr>
      <w:r w:rsidRPr="00010378">
        <w:rPr>
          <w:rFonts w:eastAsia="Calibri"/>
          <w:color w:val="000000"/>
          <w:lang w:eastAsia="en-US"/>
        </w:rPr>
        <w:t xml:space="preserve">Дисциплина изучается в </w:t>
      </w:r>
      <w:r w:rsidR="00EB56F9" w:rsidRPr="00EB56F9">
        <w:rPr>
          <w:rFonts w:eastAsia="Calibri"/>
          <w:color w:val="000000"/>
          <w:lang w:eastAsia="en-US"/>
        </w:rPr>
        <w:t>4</w:t>
      </w:r>
      <w:r w:rsidRPr="00010378">
        <w:rPr>
          <w:rFonts w:eastAsia="Calibri"/>
          <w:color w:val="000000"/>
          <w:lang w:eastAsia="en-US"/>
        </w:rPr>
        <w:t xml:space="preserve"> семестре. </w:t>
      </w:r>
    </w:p>
    <w:p w:rsidR="00010378" w:rsidRPr="00010378" w:rsidRDefault="00010378" w:rsidP="00EB56F9">
      <w:pPr>
        <w:ind w:firstLine="720"/>
        <w:jc w:val="both"/>
        <w:rPr>
          <w:rFonts w:eastAsia="Calibri"/>
          <w:lang w:eastAsia="en-US"/>
        </w:rPr>
      </w:pPr>
      <w:r w:rsidRPr="00010378">
        <w:rPr>
          <w:rFonts w:eastAsia="Calibri"/>
          <w:lang w:eastAsia="en-US"/>
        </w:rPr>
        <w:t>Разработчик:</w:t>
      </w:r>
    </w:p>
    <w:p w:rsidR="00010378" w:rsidRPr="00010378" w:rsidRDefault="00010378" w:rsidP="00EB56F9">
      <w:pPr>
        <w:jc w:val="both"/>
        <w:rPr>
          <w:rFonts w:eastAsia="Calibri"/>
          <w:lang w:eastAsia="en-US"/>
        </w:rPr>
      </w:pPr>
      <w:r w:rsidRPr="00010378">
        <w:rPr>
          <w:rFonts w:eastAsia="Calibri"/>
          <w:lang w:eastAsia="en-US"/>
        </w:rPr>
        <w:t xml:space="preserve">   </w:t>
      </w:r>
      <w:r w:rsidR="00EB56F9" w:rsidRPr="00EB56F9">
        <w:rPr>
          <w:rFonts w:eastAsia="Calibri"/>
          <w:lang w:eastAsia="en-US"/>
        </w:rPr>
        <w:t>доктор экон. наук</w:t>
      </w:r>
      <w:r w:rsidRPr="00010378">
        <w:rPr>
          <w:rFonts w:eastAsia="Calibri"/>
          <w:lang w:eastAsia="en-US"/>
        </w:rPr>
        <w:t xml:space="preserve">, </w:t>
      </w:r>
      <w:r w:rsidR="00EB56F9" w:rsidRPr="00EB56F9">
        <w:rPr>
          <w:rFonts w:eastAsia="Calibri"/>
          <w:lang w:eastAsia="en-US"/>
        </w:rPr>
        <w:t xml:space="preserve">профессор </w:t>
      </w:r>
      <w:r w:rsidRPr="00010378">
        <w:rPr>
          <w:rFonts w:eastAsia="Calibri"/>
          <w:lang w:eastAsia="en-US"/>
        </w:rPr>
        <w:t xml:space="preserve"> кафедры торгового дела</w:t>
      </w:r>
      <w:r w:rsidR="00EB56F9" w:rsidRPr="00EB56F9">
        <w:rPr>
          <w:rFonts w:eastAsia="Calibri"/>
          <w:lang w:eastAsia="en-US"/>
        </w:rPr>
        <w:t xml:space="preserve"> и информационных технологий М.М. Галеев</w:t>
      </w:r>
    </w:p>
    <w:p w:rsidR="00EA4175" w:rsidRPr="00EB56F9" w:rsidRDefault="00EB56F9" w:rsidP="00EB56F9"/>
    <w:sectPr w:rsidR="00EA4175" w:rsidRPr="00EB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85B8F"/>
    <w:multiLevelType w:val="hybridMultilevel"/>
    <w:tmpl w:val="9A0C3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790579"/>
    <w:multiLevelType w:val="hybridMultilevel"/>
    <w:tmpl w:val="CD362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9547D"/>
    <w:multiLevelType w:val="hybridMultilevel"/>
    <w:tmpl w:val="30082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E4E76"/>
    <w:multiLevelType w:val="hybridMultilevel"/>
    <w:tmpl w:val="7F648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AF"/>
    <w:rsid w:val="00010378"/>
    <w:rsid w:val="004B13AF"/>
    <w:rsid w:val="00804E52"/>
    <w:rsid w:val="00C36493"/>
    <w:rsid w:val="00D46BEC"/>
    <w:rsid w:val="00EB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C3649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36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C3649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36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ДК4</dc:creator>
  <cp:keywords/>
  <dc:description/>
  <cp:lastModifiedBy>ДК4</cp:lastModifiedBy>
  <cp:revision>2</cp:revision>
  <dcterms:created xsi:type="dcterms:W3CDTF">2016-10-25T09:42:00Z</dcterms:created>
  <dcterms:modified xsi:type="dcterms:W3CDTF">2016-10-25T10:04:00Z</dcterms:modified>
</cp:coreProperties>
</file>