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«Статистические методы исследования в экономике»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930E22" w:rsidRDefault="00930E22" w:rsidP="00930E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930E22" w:rsidRPr="00B82175" w:rsidRDefault="00930E22" w:rsidP="00B82175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82175"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Дисциплина «Статистические методы исследования в экономике»</w:t>
      </w:r>
      <w:r w:rsid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82175"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относится к вариативной Б</w:t>
      </w:r>
      <w:proofErr w:type="gramStart"/>
      <w:r w:rsidR="00B82175"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</w:t>
      </w:r>
      <w:proofErr w:type="gramEnd"/>
      <w:r w:rsidR="00B82175"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.В.ОД.5 части учебного плана.</w:t>
      </w:r>
    </w:p>
    <w:p w:rsidR="00B82175" w:rsidRPr="00B82175" w:rsidRDefault="00B82175" w:rsidP="00B82175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bookmarkStart w:id="0" w:name="_Toc430592459"/>
      <w:bookmarkStart w:id="1" w:name="_Toc43727970"/>
      <w:bookmarkStart w:id="2" w:name="_Toc431216682"/>
      <w:r w:rsidRPr="00B8217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Цель </w:t>
      </w:r>
      <w:bookmarkEnd w:id="1"/>
      <w:r w:rsidRPr="00B8217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дисциплины</w:t>
      </w:r>
      <w:bookmarkEnd w:id="2"/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Целью учебной дисциплины «Статистические методы исследования в экономике» является: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Формирование компетентности по применению статистических методов в исследованиях и практических задачах обработки статистических данных и наиболее полному извлечению из них полезной информации с применением статистических пакетов анализа.</w:t>
      </w:r>
    </w:p>
    <w:p w:rsidR="00B82175" w:rsidRPr="00B82175" w:rsidRDefault="00B82175" w:rsidP="00B82175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bookmarkStart w:id="3" w:name="_Toc431216683"/>
      <w:r w:rsidRPr="00B82175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Учебные задачи дисциплины</w:t>
      </w:r>
      <w:bookmarkEnd w:id="3"/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Задачами дисциплины являются: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1. знакомство с современными методами статистической обработки данных; 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 овладение основными приемами первичной обработки исходных данных;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 изучение теории и алгоритмов методов классификации многомерных наблюдений;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4. изучение теории и алгоритмов методов снижения размерности многомерного пространства;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5. знакомство с возможностями современной вычислительной техники, оснащенной пакетами программ машинной обработки статистической информации на ЭВМ.</w:t>
      </w:r>
    </w:p>
    <w:p w:rsidR="00930E22" w:rsidRDefault="00930E22" w:rsidP="00930E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0"/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B8217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ОК</w:t>
      </w:r>
      <w:proofErr w:type="gramEnd"/>
      <w:r w:rsidRPr="00B8217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- 1  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 абстрактному мышлению, анализу, синтезу;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ПК-3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способность</w:t>
      </w: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проводить самостоятельные исследования в соответствии с разработанной программой;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ПК-9 –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анализировать и использовать различные источники информации для проведения экономических расчетов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B82175" w:rsidRPr="00B82175" w:rsidRDefault="00B82175" w:rsidP="00B821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ПК-10 –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 способность</w:t>
      </w:r>
      <w:r w:rsidRPr="00B8217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составлять прогноз основных социально-экономических показателей деятельности  предприятия, региона и экономики в целом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 дисциплины.</w:t>
      </w:r>
    </w:p>
    <w:tbl>
      <w:tblPr>
        <w:tblW w:w="15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77"/>
      </w:tblGrid>
      <w:tr w:rsidR="00B82175" w:rsidRPr="00B82175" w:rsidTr="00932932">
        <w:tc>
          <w:tcPr>
            <w:tcW w:w="2111" w:type="dxa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Тема 1. Основные статистические методы</w:t>
            </w:r>
          </w:p>
        </w:tc>
      </w:tr>
      <w:tr w:rsidR="00B82175" w:rsidRPr="00B82175" w:rsidTr="00932932">
        <w:tc>
          <w:tcPr>
            <w:tcW w:w="2111" w:type="dxa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Тема 2. Методы классификации многомерных наблюдений</w:t>
            </w:r>
          </w:p>
        </w:tc>
      </w:tr>
      <w:tr w:rsidR="00B82175" w:rsidRPr="00B82175" w:rsidTr="00932932">
        <w:tc>
          <w:tcPr>
            <w:tcW w:w="2111" w:type="dxa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Тема 3. Методы снижения размерности многомерного пространства</w:t>
            </w:r>
          </w:p>
        </w:tc>
      </w:tr>
      <w:tr w:rsidR="00B82175" w:rsidRPr="00B82175" w:rsidTr="00932932">
        <w:tc>
          <w:tcPr>
            <w:tcW w:w="2111" w:type="dxa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Тема 4. Факторный анализ </w:t>
            </w:r>
          </w:p>
        </w:tc>
      </w:tr>
      <w:tr w:rsidR="00B82175" w:rsidRPr="00B82175" w:rsidTr="00932932">
        <w:tc>
          <w:tcPr>
            <w:tcW w:w="2111" w:type="dxa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Тема 5. Корреляционный анализ</w:t>
            </w:r>
          </w:p>
        </w:tc>
      </w:tr>
    </w:tbl>
    <w:p w:rsidR="00B82175" w:rsidRPr="00B82175" w:rsidRDefault="00B82175" w:rsidP="00B82175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774"/>
        <w:gridCol w:w="859"/>
        <w:gridCol w:w="908"/>
        <w:gridCol w:w="898"/>
        <w:gridCol w:w="709"/>
        <w:gridCol w:w="1506"/>
        <w:gridCol w:w="1507"/>
        <w:gridCol w:w="1263"/>
      </w:tblGrid>
      <w:tr w:rsidR="00B82175" w:rsidRPr="00B82175" w:rsidTr="00932932">
        <w:tc>
          <w:tcPr>
            <w:tcW w:w="235" w:type="pct"/>
            <w:vMerge w:val="restar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40" w:type="pct"/>
            <w:vMerge w:val="restar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30" w:type="pct"/>
            <w:gridSpan w:val="4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Аудиторные часы</w:t>
            </w:r>
          </w:p>
        </w:tc>
        <w:tc>
          <w:tcPr>
            <w:tcW w:w="727" w:type="pct"/>
            <w:vMerge w:val="restar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Самостоя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-тельная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работа (формы, часы)</w:t>
            </w:r>
          </w:p>
        </w:tc>
        <w:tc>
          <w:tcPr>
            <w:tcW w:w="728" w:type="pct"/>
            <w:vMerge w:val="restar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Интерак-тивные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формы обучения (часы)</w:t>
            </w:r>
          </w:p>
        </w:tc>
        <w:tc>
          <w:tcPr>
            <w:tcW w:w="640" w:type="pct"/>
            <w:vMerge w:val="restar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Формы текущего/ рубежного контроля</w:t>
            </w:r>
          </w:p>
        </w:tc>
      </w:tr>
      <w:tr w:rsidR="00B82175" w:rsidRPr="00B82175" w:rsidTr="00932932">
        <w:tc>
          <w:tcPr>
            <w:tcW w:w="235" w:type="pct"/>
            <w:vMerge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40" w:type="pct"/>
            <w:vMerge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Практи-ческие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занятия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Лабора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-торные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7" w:type="pct"/>
            <w:vMerge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28" w:type="pct"/>
            <w:vMerge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640" w:type="pct"/>
            <w:vMerge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765" w:type="pct"/>
            <w:gridSpan w:val="8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раздел 1.Статистические методы исследования в экономике</w:t>
            </w: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0" w:type="pct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 1. Основные статистические методы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</w:t>
            </w:r>
          </w:p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освоение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материала, подготовка к практическому занятию, выполнение письменной работы, лит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Р.а.з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., интерактивная лекция, разбор кейсов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устные и письменные ответы на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занятиях</w:t>
            </w: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40" w:type="pct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 2. Методы классификации многомерных наблюдений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</w:t>
            </w:r>
          </w:p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освоение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 материала, подготовка к практическому занятию, выполнение письменной работы, лит 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 Комп. з.</w:t>
            </w: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устные и письменные ответы на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занятиях</w:t>
            </w: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40" w:type="pct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 3. Методы снижения размерности многомерного пространства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</w:t>
            </w:r>
          </w:p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освоение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материала, подготовка к практическому занятию, выполнение письменной работы, лит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4 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А.д.с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Интерактивная лекция</w:t>
            </w: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устные и письменные ответы на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занятиях</w:t>
            </w: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40" w:type="pct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Тема 4. Факторный анализ 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</w:t>
            </w:r>
          </w:p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освоение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материала, подготовка к практическому занятию, выполнение письменной работы, лит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Интерактивная лекция, Комп. з.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устные и письменные ответы на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занятиях</w:t>
            </w:r>
          </w:p>
        </w:tc>
      </w:tr>
      <w:tr w:rsidR="00B82175" w:rsidRPr="00B82175" w:rsidTr="00932932">
        <w:tc>
          <w:tcPr>
            <w:tcW w:w="235" w:type="pct"/>
          </w:tcPr>
          <w:p w:rsidR="00B82175" w:rsidRPr="00B82175" w:rsidRDefault="00B82175" w:rsidP="00B82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040" w:type="pct"/>
          </w:tcPr>
          <w:p w:rsidR="00B82175" w:rsidRPr="00B82175" w:rsidRDefault="00B82175" w:rsidP="00B82175">
            <w:pPr>
              <w:tabs>
                <w:tab w:val="num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Тема 5. Корреляционный анализ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</w:t>
            </w:r>
          </w:p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Лит</w:t>
            </w:r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., освоение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теор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материала, подготовка к практическому занятию, выполнение письменной работы, лит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А.д.с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Интерактивная лекция, Комп. з.</w:t>
            </w: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Р.а</w:t>
            </w:r>
            <w:proofErr w:type="gram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, устные и письменные ответы на </w:t>
            </w:r>
            <w:proofErr w:type="spellStart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практ</w:t>
            </w:r>
            <w:proofErr w:type="spellEnd"/>
            <w:r w:rsidRPr="00B821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. занятиях</w:t>
            </w:r>
          </w:p>
        </w:tc>
      </w:tr>
      <w:tr w:rsidR="00B82175" w:rsidRPr="00B82175" w:rsidTr="00932932">
        <w:tc>
          <w:tcPr>
            <w:tcW w:w="1275" w:type="pct"/>
            <w:gridSpan w:val="2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 xml:space="preserve">Зачет </w:t>
            </w:r>
          </w:p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B82175" w:rsidRPr="00B82175" w:rsidTr="00932932">
        <w:trPr>
          <w:trHeight w:val="289"/>
        </w:trPr>
        <w:tc>
          <w:tcPr>
            <w:tcW w:w="1275" w:type="pct"/>
            <w:gridSpan w:val="2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lastRenderedPageBreak/>
              <w:t xml:space="preserve">Всего по дисциплине </w:t>
            </w:r>
          </w:p>
        </w:tc>
        <w:tc>
          <w:tcPr>
            <w:tcW w:w="415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4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7" w:type="pct"/>
            <w:vAlign w:val="center"/>
          </w:tcPr>
          <w:p w:rsidR="00B82175" w:rsidRPr="00B82175" w:rsidRDefault="00B82175" w:rsidP="00B8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8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B821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pct"/>
            <w:vAlign w:val="center"/>
          </w:tcPr>
          <w:p w:rsidR="00B82175" w:rsidRPr="00B82175" w:rsidRDefault="00B82175" w:rsidP="00B82175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B82175" w:rsidRPr="00B82175" w:rsidRDefault="00B82175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30E22" w:rsidRPr="00B82175" w:rsidRDefault="00930E22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bookmarkStart w:id="4" w:name="_GoBack"/>
      <w:r w:rsidRPr="00B821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Объем дисциплины для магистерской программы «Экономика предприятий и организаций» - 108 часов, в том числе 8 часов лекций. </w:t>
      </w:r>
    </w:p>
    <w:p w:rsidR="00930E22" w:rsidRPr="00B82175" w:rsidRDefault="00B82175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B821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Семестр первый</w:t>
      </w:r>
      <w:r w:rsidR="00930E22" w:rsidRPr="00B821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930E22" w:rsidRPr="00B82175" w:rsidRDefault="00930E22" w:rsidP="00930E22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B821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Форма промежуточного контроля зачет.</w:t>
      </w:r>
    </w:p>
    <w:p w:rsidR="00930E22" w:rsidRPr="00B82175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930E22" w:rsidRPr="00B82175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</w:pPr>
      <w:r w:rsidRPr="00B82175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  <w:t>Разработчик:________________</w:t>
      </w:r>
      <w:r w:rsidRPr="00B82175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15738F" w:rsidRPr="00B82175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>Фролова Н.В.</w:t>
      </w:r>
    </w:p>
    <w:bookmarkEnd w:id="4"/>
    <w:p w:rsidR="00930E22" w:rsidRPr="000D13FD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0E22" w:rsidRDefault="00930E22" w:rsidP="00930E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E22" w:rsidRPr="00CE66B3" w:rsidRDefault="00930E22" w:rsidP="00930E22">
      <w:pPr>
        <w:tabs>
          <w:tab w:val="left" w:pos="1701"/>
        </w:tabs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4B1B" w:rsidRPr="00930E22" w:rsidRDefault="00864B1B">
      <w:pPr>
        <w:rPr>
          <w:rFonts w:ascii="Times New Roman" w:hAnsi="Times New Roman" w:cs="Times New Roman"/>
          <w:sz w:val="28"/>
          <w:szCs w:val="28"/>
        </w:rPr>
      </w:pPr>
    </w:p>
    <w:sectPr w:rsidR="00864B1B" w:rsidRPr="0093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17"/>
    <w:rsid w:val="0015738F"/>
    <w:rsid w:val="00493F1C"/>
    <w:rsid w:val="007B29F5"/>
    <w:rsid w:val="00864B1B"/>
    <w:rsid w:val="00930E22"/>
    <w:rsid w:val="00A329B5"/>
    <w:rsid w:val="00B45A17"/>
    <w:rsid w:val="00B8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574</Words>
  <Characters>3277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4</cp:revision>
  <dcterms:created xsi:type="dcterms:W3CDTF">2015-09-25T04:02:00Z</dcterms:created>
  <dcterms:modified xsi:type="dcterms:W3CDTF">2015-09-28T11:25:00Z</dcterms:modified>
</cp:coreProperties>
</file>